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6" w:rsidRDefault="00EF0FB2" w:rsidP="00255976">
      <w:r w:rsidRPr="00EF0F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B2B429" wp14:editId="16B667FB">
            <wp:simplePos x="0" y="0"/>
            <wp:positionH relativeFrom="margin">
              <wp:align>left</wp:align>
            </wp:positionH>
            <wp:positionV relativeFrom="margin">
              <wp:posOffset>-451398</wp:posOffset>
            </wp:positionV>
            <wp:extent cx="536575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FB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71D2D4" wp14:editId="5CB1F78A">
            <wp:simplePos x="0" y="0"/>
            <wp:positionH relativeFrom="margin">
              <wp:align>right</wp:align>
            </wp:positionH>
            <wp:positionV relativeFrom="paragraph">
              <wp:posOffset>-450610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9E6" w:rsidRPr="00F359E6" w:rsidRDefault="00F359E6" w:rsidP="00255976">
      <w:r>
        <w:rPr>
          <w:b/>
        </w:rPr>
        <w:t xml:space="preserve">Media Context: </w:t>
      </w:r>
      <w:r w:rsidRPr="00F359E6">
        <w:rPr>
          <w:i/>
          <w:sz w:val="20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55976" w:rsidTr="002D119C">
        <w:tc>
          <w:tcPr>
            <w:tcW w:w="4390" w:type="dxa"/>
          </w:tcPr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This Girl Can is a national campaign developed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by Sport England and in conjunction with a</w:t>
            </w:r>
          </w:p>
          <w:p w:rsidR="00255976" w:rsidRPr="00E73313" w:rsidRDefault="00304414" w:rsidP="00304414">
            <w:pPr>
              <w:rPr>
                <w:sz w:val="20"/>
                <w:szCs w:val="20"/>
              </w:rPr>
            </w:pPr>
            <w:proofErr w:type="gramStart"/>
            <w:r w:rsidRPr="00304414">
              <w:rPr>
                <w:sz w:val="20"/>
                <w:szCs w:val="20"/>
              </w:rPr>
              <w:t>wide</w:t>
            </w:r>
            <w:proofErr w:type="gramEnd"/>
            <w:r w:rsidRPr="00304414">
              <w:rPr>
                <w:sz w:val="20"/>
                <w:szCs w:val="20"/>
              </w:rPr>
              <w:t xml:space="preserve"> rang</w:t>
            </w:r>
            <w:r>
              <w:rPr>
                <w:sz w:val="20"/>
                <w:szCs w:val="20"/>
              </w:rPr>
              <w:t>e of partnership organisations.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The purpose of the campaign is to break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down the primary barrier holding women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back from participating in sport – the fear</w:t>
            </w:r>
          </w:p>
          <w:p w:rsidR="00304414" w:rsidRPr="00E73313" w:rsidRDefault="00304414" w:rsidP="00304414">
            <w:pPr>
              <w:rPr>
                <w:sz w:val="20"/>
                <w:szCs w:val="20"/>
              </w:rPr>
            </w:pPr>
            <w:proofErr w:type="gramStart"/>
            <w:r w:rsidRPr="00304414">
              <w:rPr>
                <w:sz w:val="20"/>
                <w:szCs w:val="20"/>
              </w:rPr>
              <w:t>of</w:t>
            </w:r>
            <w:proofErr w:type="gramEnd"/>
            <w:r w:rsidRPr="00304414">
              <w:rPr>
                <w:sz w:val="20"/>
                <w:szCs w:val="20"/>
              </w:rPr>
              <w:t xml:space="preserve"> judgement. </w:t>
            </w:r>
          </w:p>
          <w:p w:rsidR="00255976" w:rsidRPr="00E73313" w:rsidRDefault="00255976" w:rsidP="00304414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</w:tc>
      </w:tr>
      <w:tr w:rsidR="00255976" w:rsidTr="002D119C">
        <w:tc>
          <w:tcPr>
            <w:tcW w:w="4390" w:type="dxa"/>
          </w:tcPr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The campaign seeks to target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and celebrate ‘active women who are doing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their thing, whatever that may be, no matter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how well they do it, no matter how they</w:t>
            </w:r>
          </w:p>
          <w:p w:rsidR="00255976" w:rsidRPr="00E73313" w:rsidRDefault="00304414" w:rsidP="00304414">
            <w:pPr>
              <w:rPr>
                <w:sz w:val="20"/>
                <w:szCs w:val="20"/>
              </w:rPr>
            </w:pPr>
            <w:proofErr w:type="gramStart"/>
            <w:r w:rsidRPr="00304414">
              <w:rPr>
                <w:sz w:val="20"/>
                <w:szCs w:val="20"/>
              </w:rPr>
              <w:t>look</w:t>
            </w:r>
            <w:proofErr w:type="gramEnd"/>
            <w:r w:rsidRPr="00304414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even how red their face gets’.</w:t>
            </w:r>
          </w:p>
        </w:tc>
        <w:tc>
          <w:tcPr>
            <w:tcW w:w="6066" w:type="dxa"/>
          </w:tcPr>
          <w:p w:rsidR="00255976" w:rsidRDefault="0025597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235842" w:rsidRDefault="00235842" w:rsidP="002D119C"/>
          <w:p w:rsidR="00255976" w:rsidRDefault="00255976" w:rsidP="002D119C"/>
        </w:tc>
      </w:tr>
      <w:tr w:rsidR="00255976" w:rsidTr="00E73313">
        <w:trPr>
          <w:trHeight w:val="494"/>
        </w:trPr>
        <w:tc>
          <w:tcPr>
            <w:tcW w:w="4390" w:type="dxa"/>
          </w:tcPr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The campaign is currently funded by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the National Lottery and backed by a</w:t>
            </w:r>
          </w:p>
          <w:p w:rsidR="00304414" w:rsidRPr="00304414" w:rsidRDefault="00304414" w:rsidP="00304414">
            <w:pPr>
              <w:rPr>
                <w:sz w:val="20"/>
                <w:szCs w:val="20"/>
              </w:rPr>
            </w:pPr>
            <w:r w:rsidRPr="00304414">
              <w:rPr>
                <w:sz w:val="20"/>
                <w:szCs w:val="20"/>
              </w:rPr>
              <w:t>government body, Sport England; there</w:t>
            </w:r>
          </w:p>
          <w:p w:rsidR="00255976" w:rsidRPr="00E73313" w:rsidRDefault="00304414" w:rsidP="00304414">
            <w:pPr>
              <w:rPr>
                <w:sz w:val="20"/>
                <w:szCs w:val="20"/>
              </w:rPr>
            </w:pPr>
            <w:proofErr w:type="gramStart"/>
            <w:r w:rsidRPr="00304414">
              <w:rPr>
                <w:sz w:val="20"/>
                <w:szCs w:val="20"/>
              </w:rPr>
              <w:t>is</w:t>
            </w:r>
            <w:proofErr w:type="gramEnd"/>
            <w:r w:rsidRPr="00304414">
              <w:rPr>
                <w:sz w:val="20"/>
                <w:szCs w:val="20"/>
              </w:rPr>
              <w:t xml:space="preserve"> no commercial aspect to it at all.</w:t>
            </w:r>
          </w:p>
        </w:tc>
        <w:tc>
          <w:tcPr>
            <w:tcW w:w="6066" w:type="dxa"/>
          </w:tcPr>
          <w:p w:rsidR="00F359E6" w:rsidRDefault="00F359E6" w:rsidP="002D119C"/>
          <w:p w:rsidR="00255976" w:rsidRDefault="00255976" w:rsidP="002D119C"/>
          <w:p w:rsidR="00255976" w:rsidRDefault="00255976" w:rsidP="002D119C"/>
          <w:p w:rsidR="00255976" w:rsidRDefault="00255976" w:rsidP="002D119C"/>
          <w:p w:rsidR="00F359E6" w:rsidRDefault="00F359E6" w:rsidP="002D119C"/>
          <w:p w:rsidR="00F359E6" w:rsidRDefault="00F359E6" w:rsidP="002D119C"/>
        </w:tc>
      </w:tr>
    </w:tbl>
    <w:p w:rsidR="00EF0FB2" w:rsidRPr="00EF0FB2" w:rsidRDefault="00EF0FB2" w:rsidP="00EF0FB2">
      <w:pPr>
        <w:rPr>
          <w:b/>
          <w:u w:val="single"/>
        </w:rPr>
      </w:pPr>
      <w:r>
        <w:rPr>
          <w:b/>
          <w:u w:val="single"/>
        </w:rPr>
        <w:t>Social and Cultural Context</w:t>
      </w:r>
      <w:r w:rsidR="00F359E6">
        <w:rPr>
          <w:b/>
          <w:u w:val="single"/>
        </w:rPr>
        <w:t xml:space="preserve">: </w:t>
      </w:r>
      <w:r w:rsidR="00F359E6" w:rsidRPr="00F359E6">
        <w:rPr>
          <w:i/>
          <w:sz w:val="16"/>
        </w:rPr>
        <w:t>Draw summative illustrations in the right side of the tables that relate to the contextual knowledge on the left.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EF0FB2" w:rsidTr="00EF0FB2">
        <w:tc>
          <w:tcPr>
            <w:tcW w:w="4390" w:type="dxa"/>
          </w:tcPr>
          <w:p w:rsidR="00304414" w:rsidRDefault="00304414" w:rsidP="00304414">
            <w:r>
              <w:t>Sport England carried out a lot of research</w:t>
            </w:r>
          </w:p>
          <w:p w:rsidR="00304414" w:rsidRDefault="00304414" w:rsidP="00304414">
            <w:r>
              <w:t>to figure out why there was such a big</w:t>
            </w:r>
          </w:p>
          <w:p w:rsidR="00304414" w:rsidRDefault="00304414" w:rsidP="00304414">
            <w:proofErr w:type="gramStart"/>
            <w:r>
              <w:t>gender</w:t>
            </w:r>
            <w:proofErr w:type="gramEnd"/>
            <w:r>
              <w:t xml:space="preserve"> gap in sports participation. They</w:t>
            </w:r>
          </w:p>
          <w:p w:rsidR="00304414" w:rsidRDefault="00304414" w:rsidP="00304414">
            <w:r>
              <w:t>discovered that two million fewer 14-40</w:t>
            </w:r>
          </w:p>
          <w:p w:rsidR="00304414" w:rsidRDefault="00304414" w:rsidP="00304414">
            <w:r>
              <w:t>year old women than men partake in sport</w:t>
            </w:r>
          </w:p>
          <w:p w:rsidR="00EF0FB2" w:rsidRPr="00F359E6" w:rsidRDefault="00304414" w:rsidP="00304414">
            <w:pPr>
              <w:rPr>
                <w:sz w:val="20"/>
                <w:szCs w:val="20"/>
              </w:rPr>
            </w:pPr>
            <w:proofErr w:type="gramStart"/>
            <w:r>
              <w:t>regularly</w:t>
            </w:r>
            <w:proofErr w:type="gramEnd"/>
            <w:r>
              <w:t xml:space="preserve"> and they wanted to understand why.</w:t>
            </w:r>
          </w:p>
        </w:tc>
        <w:tc>
          <w:tcPr>
            <w:tcW w:w="6066" w:type="dxa"/>
          </w:tcPr>
          <w:p w:rsidR="00EF0FB2" w:rsidRDefault="00EF0FB2"/>
          <w:p w:rsidR="00EF0FB2" w:rsidRDefault="00EF0FB2"/>
          <w:p w:rsidR="00EF0FB2" w:rsidRDefault="00EF0FB2"/>
          <w:p w:rsidR="00EF0FB2" w:rsidRDefault="00EF0FB2"/>
          <w:p w:rsidR="00304414" w:rsidRDefault="00304414"/>
          <w:p w:rsidR="00304414" w:rsidRDefault="00304414"/>
          <w:p w:rsidR="00EF0FB2" w:rsidRDefault="00EF0FB2"/>
        </w:tc>
      </w:tr>
      <w:tr w:rsidR="00EF0FB2" w:rsidTr="00EF0FB2">
        <w:tc>
          <w:tcPr>
            <w:tcW w:w="4390" w:type="dxa"/>
          </w:tcPr>
          <w:p w:rsidR="00304414" w:rsidRDefault="00304414" w:rsidP="00304414">
            <w:r>
              <w:t>Sport England discovered that:</w:t>
            </w:r>
          </w:p>
          <w:p w:rsidR="00304414" w:rsidRDefault="00304414" w:rsidP="00304414"/>
          <w:p w:rsidR="00304414" w:rsidRDefault="00304414" w:rsidP="00304414">
            <w:r>
              <w:t>13 million women said they would like to</w:t>
            </w:r>
          </w:p>
          <w:p w:rsidR="00304414" w:rsidRDefault="00304414" w:rsidP="00304414">
            <w:proofErr w:type="gramStart"/>
            <w:r>
              <w:t>participate</w:t>
            </w:r>
            <w:proofErr w:type="gramEnd"/>
            <w:r>
              <w:t xml:space="preserve"> more in sport and physical activity.</w:t>
            </w:r>
          </w:p>
          <w:p w:rsidR="00EF0FB2" w:rsidRPr="00F359E6" w:rsidRDefault="00EF0FB2" w:rsidP="00304414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</w:tcPr>
          <w:p w:rsidR="00EF0FB2" w:rsidRDefault="00EF0FB2"/>
          <w:p w:rsidR="00F359E6" w:rsidRDefault="00F359E6"/>
          <w:p w:rsidR="00F359E6" w:rsidRDefault="00F359E6"/>
          <w:p w:rsidR="00F359E6" w:rsidRDefault="00F359E6"/>
          <w:p w:rsidR="00EF0FB2" w:rsidRDefault="00EF0FB2"/>
          <w:p w:rsidR="005B5226" w:rsidRDefault="005B5226"/>
        </w:tc>
      </w:tr>
      <w:tr w:rsidR="00EF0FB2" w:rsidTr="00EF0FB2">
        <w:tc>
          <w:tcPr>
            <w:tcW w:w="4390" w:type="dxa"/>
          </w:tcPr>
          <w:p w:rsidR="00304414" w:rsidRDefault="00304414" w:rsidP="00304414">
            <w:r>
              <w:t>Sport England discovered that:</w:t>
            </w:r>
          </w:p>
          <w:p w:rsidR="00304414" w:rsidRDefault="00304414" w:rsidP="00304414"/>
          <w:p w:rsidR="00304414" w:rsidRDefault="00304414" w:rsidP="00304414">
            <w:r>
              <w:t>Just over 6 million of these are</w:t>
            </w:r>
          </w:p>
          <w:p w:rsidR="00304414" w:rsidRDefault="00304414" w:rsidP="00304414">
            <w:proofErr w:type="gramStart"/>
            <w:r>
              <w:t>not</w:t>
            </w:r>
            <w:proofErr w:type="gramEnd"/>
            <w:r>
              <w:t xml:space="preserve"> currently active at all.</w:t>
            </w:r>
          </w:p>
          <w:p w:rsidR="00EF0FB2" w:rsidRDefault="00EF0FB2" w:rsidP="00304414">
            <w:pPr>
              <w:rPr>
                <w:sz w:val="20"/>
                <w:szCs w:val="20"/>
              </w:rPr>
            </w:pPr>
          </w:p>
          <w:p w:rsidR="00304414" w:rsidRDefault="00304414" w:rsidP="00304414">
            <w:pPr>
              <w:rPr>
                <w:sz w:val="20"/>
                <w:szCs w:val="20"/>
              </w:rPr>
            </w:pPr>
          </w:p>
          <w:p w:rsidR="00304414" w:rsidRPr="00F359E6" w:rsidRDefault="00304414" w:rsidP="00304414">
            <w:pPr>
              <w:rPr>
                <w:sz w:val="20"/>
                <w:szCs w:val="20"/>
              </w:rPr>
            </w:pPr>
          </w:p>
        </w:tc>
        <w:tc>
          <w:tcPr>
            <w:tcW w:w="6066" w:type="dxa"/>
          </w:tcPr>
          <w:p w:rsidR="00EF0FB2" w:rsidRDefault="00EF0FB2"/>
          <w:p w:rsidR="00EF0FB2" w:rsidRDefault="00EF0FB2"/>
          <w:p w:rsidR="00EF0FB2" w:rsidRDefault="00EF0FB2"/>
          <w:p w:rsidR="00EF0FB2" w:rsidRDefault="00EF0FB2"/>
          <w:p w:rsidR="00EF0FB2" w:rsidRDefault="00EF0FB2"/>
          <w:p w:rsidR="005B5226" w:rsidRDefault="005B5226"/>
        </w:tc>
      </w:tr>
      <w:tr w:rsidR="00A27F9E" w:rsidTr="00EF0FB2">
        <w:tc>
          <w:tcPr>
            <w:tcW w:w="4390" w:type="dxa"/>
          </w:tcPr>
          <w:p w:rsidR="00304414" w:rsidRDefault="00304414" w:rsidP="00304414">
            <w:r>
              <w:t>Sport England discovered that:</w:t>
            </w:r>
          </w:p>
          <w:p w:rsidR="00304414" w:rsidRDefault="00304414" w:rsidP="00304414"/>
          <w:p w:rsidR="00304414" w:rsidRDefault="00304414" w:rsidP="00304414">
            <w:r>
              <w:t>Fear of being judged was the number one</w:t>
            </w:r>
          </w:p>
          <w:p w:rsidR="00304414" w:rsidRDefault="00304414" w:rsidP="00304414">
            <w:r>
              <w:t>barrier for most women who felt they were</w:t>
            </w:r>
          </w:p>
          <w:p w:rsidR="00304414" w:rsidRPr="00304414" w:rsidRDefault="00304414" w:rsidP="00304414">
            <w:proofErr w:type="gramStart"/>
            <w:r>
              <w:t>unable</w:t>
            </w:r>
            <w:proofErr w:type="gramEnd"/>
            <w:r>
              <w:t xml:space="preserve"> to participate in physical activity.</w:t>
            </w:r>
          </w:p>
        </w:tc>
        <w:tc>
          <w:tcPr>
            <w:tcW w:w="6066" w:type="dxa"/>
          </w:tcPr>
          <w:p w:rsidR="00A27F9E" w:rsidRDefault="00A27F9E"/>
          <w:p w:rsidR="00A27F9E" w:rsidRDefault="00A27F9E"/>
          <w:p w:rsidR="00A27F9E" w:rsidRDefault="00A27F9E"/>
          <w:p w:rsidR="00A27F9E" w:rsidRDefault="00A27F9E"/>
          <w:p w:rsidR="00A27F9E" w:rsidRDefault="00A27F9E"/>
          <w:p w:rsidR="005B5226" w:rsidRDefault="005B5226"/>
          <w:p w:rsidR="00304414" w:rsidRDefault="00304414"/>
        </w:tc>
      </w:tr>
      <w:tr w:rsidR="00304414" w:rsidTr="00EF0FB2">
        <w:tc>
          <w:tcPr>
            <w:tcW w:w="4390" w:type="dxa"/>
          </w:tcPr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04414">
              <w:rPr>
                <w:rFonts w:cstheme="minorHAnsi"/>
                <w:bCs/>
              </w:rPr>
              <w:lastRenderedPageBreak/>
              <w:t>As a result of the campaign, 1.6m women</w:t>
            </w:r>
          </w:p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4414">
              <w:rPr>
                <w:rFonts w:cstheme="minorHAnsi"/>
                <w:bCs/>
              </w:rPr>
              <w:t xml:space="preserve">have started exercising </w:t>
            </w:r>
            <w:r w:rsidRPr="00304414">
              <w:rPr>
                <w:rFonts w:cstheme="minorHAnsi"/>
              </w:rPr>
              <w:t>and the number</w:t>
            </w:r>
          </w:p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4414">
              <w:rPr>
                <w:rFonts w:cstheme="minorHAnsi"/>
              </w:rPr>
              <w:t>of women playing sport and being active is</w:t>
            </w:r>
          </w:p>
          <w:p w:rsidR="00304414" w:rsidRPr="00304414" w:rsidRDefault="00304414" w:rsidP="00304414">
            <w:pPr>
              <w:rPr>
                <w:rFonts w:cstheme="minorHAnsi"/>
              </w:rPr>
            </w:pPr>
            <w:proofErr w:type="gramStart"/>
            <w:r w:rsidRPr="00304414">
              <w:rPr>
                <w:rFonts w:cstheme="minorHAnsi"/>
              </w:rPr>
              <w:t>increasing</w:t>
            </w:r>
            <w:proofErr w:type="gramEnd"/>
            <w:r w:rsidRPr="00304414">
              <w:rPr>
                <w:rFonts w:cstheme="minorHAnsi"/>
              </w:rPr>
              <w:t xml:space="preserve"> faster than the number of men.</w:t>
            </w:r>
          </w:p>
        </w:tc>
        <w:tc>
          <w:tcPr>
            <w:tcW w:w="6066" w:type="dxa"/>
          </w:tcPr>
          <w:p w:rsidR="00304414" w:rsidRDefault="00304414"/>
          <w:p w:rsidR="00304414" w:rsidRDefault="00304414"/>
          <w:p w:rsidR="00304414" w:rsidRDefault="00304414"/>
          <w:p w:rsidR="00304414" w:rsidRDefault="00304414"/>
          <w:p w:rsidR="00304414" w:rsidRDefault="00304414"/>
          <w:p w:rsidR="00304414" w:rsidRDefault="00304414"/>
        </w:tc>
      </w:tr>
      <w:tr w:rsidR="00304414" w:rsidTr="00EF0FB2">
        <w:tc>
          <w:tcPr>
            <w:tcW w:w="4390" w:type="dxa"/>
          </w:tcPr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04414">
              <w:rPr>
                <w:rFonts w:cstheme="minorHAnsi"/>
                <w:bCs/>
              </w:rPr>
              <w:t>Soon after the launch of the “This Girl Can”</w:t>
            </w:r>
          </w:p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04414">
              <w:rPr>
                <w:rFonts w:cstheme="minorHAnsi"/>
                <w:bCs/>
              </w:rPr>
              <w:t>campaign, Nike released a more motivational</w:t>
            </w:r>
          </w:p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04414">
              <w:rPr>
                <w:rFonts w:cstheme="minorHAnsi"/>
                <w:bCs/>
              </w:rPr>
              <w:t>campaign called “Better for it” which also</w:t>
            </w:r>
          </w:p>
          <w:p w:rsidR="00304414" w:rsidRPr="00304414" w:rsidRDefault="00304414" w:rsidP="0030441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gramStart"/>
            <w:r w:rsidRPr="00304414">
              <w:rPr>
                <w:rFonts w:cstheme="minorHAnsi"/>
                <w:bCs/>
              </w:rPr>
              <w:t>portrayed</w:t>
            </w:r>
            <w:proofErr w:type="gramEnd"/>
            <w:r w:rsidRPr="00304414">
              <w:rPr>
                <w:rFonts w:cstheme="minorHAnsi"/>
                <w:bCs/>
              </w:rPr>
              <w:t xml:space="preserve"> a more ‘real’ side to fitness.</w:t>
            </w:r>
          </w:p>
        </w:tc>
        <w:tc>
          <w:tcPr>
            <w:tcW w:w="6066" w:type="dxa"/>
          </w:tcPr>
          <w:p w:rsidR="00304414" w:rsidRDefault="00304414"/>
          <w:p w:rsidR="00304414" w:rsidRDefault="00304414"/>
          <w:p w:rsidR="00304414" w:rsidRDefault="00304414"/>
          <w:p w:rsidR="00304414" w:rsidRDefault="00304414"/>
          <w:p w:rsidR="00304414" w:rsidRDefault="00304414"/>
          <w:p w:rsidR="00304414" w:rsidRDefault="00304414">
            <w:bookmarkStart w:id="0" w:name="_GoBack"/>
            <w:bookmarkEnd w:id="0"/>
          </w:p>
        </w:tc>
      </w:tr>
    </w:tbl>
    <w:p w:rsidR="00235842" w:rsidRDefault="00235842">
      <w:pPr>
        <w:rPr>
          <w:b/>
          <w:u w:val="single"/>
        </w:rPr>
      </w:pPr>
    </w:p>
    <w:p w:rsidR="00A27F9E" w:rsidRDefault="00A27F9E">
      <w:pPr>
        <w:rPr>
          <w:b/>
          <w:u w:val="single"/>
        </w:rPr>
      </w:pPr>
    </w:p>
    <w:p w:rsidR="00304414" w:rsidRDefault="00304414"/>
    <w:sectPr w:rsidR="00304414" w:rsidSect="00EF0F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B2" w:rsidRDefault="00EF0FB2" w:rsidP="00EF0FB2">
      <w:pPr>
        <w:spacing w:after="0" w:line="240" w:lineRule="auto"/>
      </w:pPr>
      <w:r>
        <w:separator/>
      </w:r>
    </w:p>
  </w:endnote>
  <w:end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B2" w:rsidRDefault="00EF0FB2" w:rsidP="00EF0FB2">
      <w:pPr>
        <w:spacing w:after="0" w:line="240" w:lineRule="auto"/>
      </w:pPr>
      <w:r>
        <w:separator/>
      </w:r>
    </w:p>
  </w:footnote>
  <w:footnote w:type="continuationSeparator" w:id="0">
    <w:p w:rsidR="00EF0FB2" w:rsidRDefault="00EF0FB2" w:rsidP="00E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B2" w:rsidRDefault="00EF0FB2" w:rsidP="00EF0FB2">
    <w:pPr>
      <w:pStyle w:val="Header"/>
      <w:jc w:val="center"/>
    </w:pPr>
    <w:r>
      <w:t xml:space="preserve">Component 1a – </w:t>
    </w:r>
    <w:r w:rsidR="00304414">
      <w:t>This Girl Can</w:t>
    </w:r>
    <w:r>
      <w:t xml:space="preserve"> -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75ECF"/>
    <w:rsid w:val="00194A9C"/>
    <w:rsid w:val="00235842"/>
    <w:rsid w:val="00255976"/>
    <w:rsid w:val="00261C9D"/>
    <w:rsid w:val="00304414"/>
    <w:rsid w:val="003D5351"/>
    <w:rsid w:val="004D570D"/>
    <w:rsid w:val="005B5226"/>
    <w:rsid w:val="007E695A"/>
    <w:rsid w:val="00845E4B"/>
    <w:rsid w:val="009F0B3D"/>
    <w:rsid w:val="00A27F9E"/>
    <w:rsid w:val="00BD4070"/>
    <w:rsid w:val="00D2091F"/>
    <w:rsid w:val="00E73313"/>
    <w:rsid w:val="00EF0FB2"/>
    <w:rsid w:val="00F359E6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2D5F"/>
  <w15:chartTrackingRefBased/>
  <w15:docId w15:val="{2A17A188-B838-46A2-B129-33DC852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B2"/>
  </w:style>
  <w:style w:type="paragraph" w:styleId="Footer">
    <w:name w:val="footer"/>
    <w:basedOn w:val="Normal"/>
    <w:link w:val="FooterChar"/>
    <w:uiPriority w:val="99"/>
    <w:unhideWhenUsed/>
    <w:rsid w:val="00EF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B2"/>
  </w:style>
  <w:style w:type="table" w:styleId="TableGrid">
    <w:name w:val="Table Grid"/>
    <w:basedOn w:val="TableNormal"/>
    <w:uiPriority w:val="39"/>
    <w:rsid w:val="00EF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2019-11-19T08:09:00Z</dcterms:created>
  <dcterms:modified xsi:type="dcterms:W3CDTF">2019-11-19T08:09:00Z</dcterms:modified>
</cp:coreProperties>
</file>