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3B101" w14:textId="77777777" w:rsidR="00184F01" w:rsidRDefault="00184F01" w:rsidP="00184F01">
      <w:r>
        <w:rPr>
          <w:b/>
          <w:u w:val="single"/>
        </w:rPr>
        <w:t>The lack of EXPOSITIONAL DIALOGUE</w:t>
      </w:r>
      <w:r w:rsidR="003362CB">
        <w:t xml:space="preserve"> </w:t>
      </w:r>
      <w:r w:rsidR="00041212">
        <w:t>–</w:t>
      </w:r>
      <w:r w:rsidR="003362CB">
        <w:t xml:space="preserve"> </w:t>
      </w:r>
      <w:r>
        <w:t xml:space="preserve">dialogue that gives key clues or hints to move the narrative along.  </w:t>
      </w:r>
    </w:p>
    <w:p w14:paraId="763FF3D2" w14:textId="77777777" w:rsidR="00184F01" w:rsidRDefault="00184F01" w:rsidP="00184F01"/>
    <w:p w14:paraId="52EB6F6B" w14:textId="332A3BAC" w:rsidR="00C416A6" w:rsidRDefault="00184F01" w:rsidP="00184F01">
      <w:r>
        <w:t>WNTTAK assumes the audience as intelligent – that they can work things out for themselves</w:t>
      </w:r>
    </w:p>
    <w:p w14:paraId="2D1E3317" w14:textId="77777777" w:rsidR="00041212" w:rsidRPr="00041212" w:rsidRDefault="00041212" w:rsidP="00041212">
      <w:pPr>
        <w:widowControl w:val="0"/>
        <w:autoSpaceDE w:val="0"/>
        <w:autoSpaceDN w:val="0"/>
        <w:adjustRightInd w:val="0"/>
        <w:spacing w:line="225" w:lineRule="atLeast"/>
        <w:rPr>
          <w:rFonts w:ascii="Times" w:hAnsi="Times" w:cs="Times"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041212" w14:paraId="2B4D8136" w14:textId="77777777" w:rsidTr="00041212">
        <w:tc>
          <w:tcPr>
            <w:tcW w:w="2155" w:type="dxa"/>
          </w:tcPr>
          <w:p w14:paraId="7A9ABD50" w14:textId="77777777" w:rsidR="00041212" w:rsidRDefault="00041212" w:rsidP="00041212">
            <w:r>
              <w:t>Opening sequence</w:t>
            </w:r>
          </w:p>
        </w:tc>
        <w:tc>
          <w:tcPr>
            <w:tcW w:w="6855" w:type="dxa"/>
          </w:tcPr>
          <w:p w14:paraId="1D5D9C9A" w14:textId="384F2064" w:rsidR="00184F01" w:rsidRPr="00184F01" w:rsidRDefault="00184F01" w:rsidP="00184F01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>“T</w:t>
            </w:r>
            <w:r w:rsidRPr="00184F01"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 xml:space="preserve">here is no dialogue for the first five minutes of the film. When we do hear </w:t>
            </w:r>
            <w:proofErr w:type="gramStart"/>
            <w:r w:rsidRPr="00184F01"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>dialogue</w:t>
            </w:r>
            <w:proofErr w:type="gramEnd"/>
            <w:r w:rsidRPr="00184F01"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 xml:space="preserve"> it is incidental rather than expositional, this is an important aspect of the film as it forces us to seek meaning in the visual storytelling.”</w:t>
            </w:r>
            <w:r>
              <w:rPr>
                <w:rFonts w:ascii="Franklin Gothic Book" w:hAnsi="Franklin Gothic Book" w:cs="Franklin Gothic Book"/>
                <w:i/>
                <w:iCs/>
                <w:color w:val="13150D"/>
                <w:sz w:val="28"/>
                <w:szCs w:val="28"/>
              </w:rPr>
              <w:t xml:space="preserve">  The opening allows us to form our own opinion of Eva without positioning the audience through dialogue</w:t>
            </w:r>
          </w:p>
        </w:tc>
      </w:tr>
      <w:tr w:rsidR="00041212" w14:paraId="331FD473" w14:textId="77777777" w:rsidTr="00041212">
        <w:tc>
          <w:tcPr>
            <w:tcW w:w="2155" w:type="dxa"/>
          </w:tcPr>
          <w:p w14:paraId="5762B01C" w14:textId="77777777" w:rsidR="00041212" w:rsidRDefault="00041212" w:rsidP="009A7B4B"/>
          <w:p w14:paraId="000B048F" w14:textId="77777777" w:rsidR="00041212" w:rsidRDefault="00041212" w:rsidP="009A7B4B"/>
          <w:p w14:paraId="41BA8205" w14:textId="77777777" w:rsidR="00041212" w:rsidRDefault="00041212" w:rsidP="009A7B4B"/>
          <w:p w14:paraId="2B1AC9C5" w14:textId="77777777" w:rsidR="00041212" w:rsidRDefault="00041212" w:rsidP="009A7B4B"/>
          <w:p w14:paraId="3DBB4469" w14:textId="77777777" w:rsidR="00041212" w:rsidRDefault="00041212" w:rsidP="009A7B4B"/>
          <w:p w14:paraId="293C8B38" w14:textId="77777777" w:rsidR="00041212" w:rsidRDefault="00041212" w:rsidP="009A7B4B"/>
          <w:p w14:paraId="12B5AB0E" w14:textId="77777777" w:rsidR="00041212" w:rsidRDefault="00041212" w:rsidP="009A7B4B"/>
          <w:p w14:paraId="5E6FE50B" w14:textId="77777777" w:rsidR="00041212" w:rsidRDefault="00041212" w:rsidP="009A7B4B"/>
        </w:tc>
        <w:tc>
          <w:tcPr>
            <w:tcW w:w="6855" w:type="dxa"/>
          </w:tcPr>
          <w:p w14:paraId="05B2B03D" w14:textId="77777777" w:rsidR="00041212" w:rsidRDefault="00041212" w:rsidP="009A7B4B"/>
        </w:tc>
      </w:tr>
      <w:tr w:rsidR="00041212" w14:paraId="0BBFA82A" w14:textId="77777777" w:rsidTr="00041212">
        <w:tc>
          <w:tcPr>
            <w:tcW w:w="2155" w:type="dxa"/>
          </w:tcPr>
          <w:p w14:paraId="672613C5" w14:textId="77777777" w:rsidR="00041212" w:rsidRDefault="00041212" w:rsidP="009A7B4B"/>
          <w:p w14:paraId="3AD15E29" w14:textId="77777777" w:rsidR="00041212" w:rsidRDefault="00041212" w:rsidP="009A7B4B"/>
          <w:p w14:paraId="0D160C76" w14:textId="77777777" w:rsidR="00041212" w:rsidRDefault="00041212" w:rsidP="009A7B4B"/>
          <w:p w14:paraId="21E8BBDF" w14:textId="77777777" w:rsidR="00041212" w:rsidRDefault="00041212" w:rsidP="009A7B4B"/>
          <w:p w14:paraId="787C2BE8" w14:textId="77777777" w:rsidR="00041212" w:rsidRDefault="00041212" w:rsidP="009A7B4B"/>
          <w:p w14:paraId="4EAD5193" w14:textId="77777777" w:rsidR="00041212" w:rsidRDefault="00041212" w:rsidP="009A7B4B"/>
          <w:p w14:paraId="5031595D" w14:textId="77777777" w:rsidR="00041212" w:rsidRDefault="00041212" w:rsidP="009A7B4B"/>
          <w:p w14:paraId="103E2C90" w14:textId="77777777" w:rsidR="00041212" w:rsidRDefault="00041212" w:rsidP="009A7B4B"/>
        </w:tc>
        <w:tc>
          <w:tcPr>
            <w:tcW w:w="6855" w:type="dxa"/>
          </w:tcPr>
          <w:p w14:paraId="3C4059BE" w14:textId="77777777" w:rsidR="00041212" w:rsidRDefault="00041212" w:rsidP="009A7B4B"/>
        </w:tc>
      </w:tr>
      <w:tr w:rsidR="00041212" w14:paraId="188C5C74" w14:textId="77777777" w:rsidTr="00041212">
        <w:tc>
          <w:tcPr>
            <w:tcW w:w="2155" w:type="dxa"/>
          </w:tcPr>
          <w:p w14:paraId="52A31A70" w14:textId="77777777" w:rsidR="00041212" w:rsidRDefault="00041212" w:rsidP="009A7B4B"/>
          <w:p w14:paraId="563A29F4" w14:textId="77777777" w:rsidR="00041212" w:rsidRDefault="00041212" w:rsidP="009A7B4B"/>
          <w:p w14:paraId="10686BBB" w14:textId="77777777" w:rsidR="00041212" w:rsidRDefault="00041212" w:rsidP="009A7B4B"/>
          <w:p w14:paraId="10F9A29A" w14:textId="77777777" w:rsidR="00041212" w:rsidRDefault="00041212" w:rsidP="009A7B4B"/>
          <w:p w14:paraId="53DFB43A" w14:textId="77777777" w:rsidR="00041212" w:rsidRDefault="00041212" w:rsidP="009A7B4B"/>
          <w:p w14:paraId="7534D939" w14:textId="77777777" w:rsidR="00041212" w:rsidRDefault="00041212" w:rsidP="009A7B4B"/>
          <w:p w14:paraId="4E9A80A8" w14:textId="77777777" w:rsidR="00184F01" w:rsidRDefault="00184F01" w:rsidP="009A7B4B"/>
          <w:p w14:paraId="170CB591" w14:textId="77777777" w:rsidR="00041212" w:rsidRDefault="00041212" w:rsidP="009A7B4B"/>
        </w:tc>
        <w:tc>
          <w:tcPr>
            <w:tcW w:w="6855" w:type="dxa"/>
          </w:tcPr>
          <w:p w14:paraId="5D9E2F60" w14:textId="77777777" w:rsidR="00041212" w:rsidRDefault="00041212" w:rsidP="009A7B4B"/>
        </w:tc>
      </w:tr>
      <w:tr w:rsidR="00041212" w14:paraId="41D2DE6E" w14:textId="77777777" w:rsidTr="00041212">
        <w:tc>
          <w:tcPr>
            <w:tcW w:w="2155" w:type="dxa"/>
          </w:tcPr>
          <w:p w14:paraId="5BC39B2A" w14:textId="77777777" w:rsidR="00041212" w:rsidRDefault="00041212" w:rsidP="009A7B4B"/>
          <w:p w14:paraId="7A248FF8" w14:textId="77777777" w:rsidR="00041212" w:rsidRDefault="00041212" w:rsidP="009A7B4B"/>
          <w:p w14:paraId="67B404A4" w14:textId="77777777" w:rsidR="00041212" w:rsidRDefault="00041212" w:rsidP="009A7B4B"/>
          <w:p w14:paraId="002308FC" w14:textId="77777777" w:rsidR="00041212" w:rsidRDefault="00041212" w:rsidP="009A7B4B"/>
          <w:p w14:paraId="5B1C5342" w14:textId="77777777" w:rsidR="00041212" w:rsidRDefault="00041212" w:rsidP="009A7B4B"/>
          <w:p w14:paraId="68B2EF28" w14:textId="77777777" w:rsidR="00041212" w:rsidRDefault="00041212" w:rsidP="009A7B4B"/>
          <w:p w14:paraId="338DB423" w14:textId="77777777" w:rsidR="00041212" w:rsidRDefault="00041212" w:rsidP="009A7B4B"/>
          <w:p w14:paraId="18468F31" w14:textId="77777777" w:rsidR="00041212" w:rsidRDefault="00041212" w:rsidP="009A7B4B"/>
          <w:p w14:paraId="04A4A2AD" w14:textId="77777777" w:rsidR="00184F01" w:rsidRDefault="00184F01" w:rsidP="009A7B4B">
            <w:bookmarkStart w:id="0" w:name="_GoBack"/>
            <w:bookmarkEnd w:id="0"/>
          </w:p>
        </w:tc>
        <w:tc>
          <w:tcPr>
            <w:tcW w:w="6855" w:type="dxa"/>
          </w:tcPr>
          <w:p w14:paraId="3B01742E" w14:textId="77777777" w:rsidR="00041212" w:rsidRDefault="00041212" w:rsidP="009A7B4B"/>
        </w:tc>
      </w:tr>
    </w:tbl>
    <w:p w14:paraId="51ABF402" w14:textId="77777777" w:rsidR="00041212" w:rsidRDefault="00041212"/>
    <w:sectPr w:rsidR="00041212" w:rsidSect="00D33FC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6C150" w14:textId="77777777" w:rsidR="009A7C2A" w:rsidRDefault="009A7C2A" w:rsidP="003362CB">
      <w:r>
        <w:separator/>
      </w:r>
    </w:p>
  </w:endnote>
  <w:endnote w:type="continuationSeparator" w:id="0">
    <w:p w14:paraId="5DD52779" w14:textId="77777777" w:rsidR="009A7C2A" w:rsidRDefault="009A7C2A" w:rsidP="0033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DCF2" w14:textId="77777777" w:rsidR="009A7C2A" w:rsidRDefault="009A7C2A" w:rsidP="003362CB">
      <w:r>
        <w:separator/>
      </w:r>
    </w:p>
  </w:footnote>
  <w:footnote w:type="continuationSeparator" w:id="0">
    <w:p w14:paraId="1C09CEF2" w14:textId="77777777" w:rsidR="009A7C2A" w:rsidRDefault="009A7C2A" w:rsidP="0033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F279" w14:textId="77777777" w:rsidR="00041212" w:rsidRDefault="00E2300D" w:rsidP="00E2300D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85A30D" wp14:editId="46CD1B3D">
          <wp:simplePos x="0" y="0"/>
          <wp:positionH relativeFrom="column">
            <wp:posOffset>-857250</wp:posOffset>
          </wp:positionH>
          <wp:positionV relativeFrom="paragraph">
            <wp:posOffset>-457835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59AD41E" wp14:editId="5FC85E62">
          <wp:simplePos x="0" y="0"/>
          <wp:positionH relativeFrom="column">
            <wp:posOffset>5880735</wp:posOffset>
          </wp:positionH>
          <wp:positionV relativeFrom="paragraph">
            <wp:posOffset>-231140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We Need t</w:t>
    </w:r>
    <w:r w:rsidR="00041212">
      <w:t>o Talk About Kevin – Aesthetic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B"/>
    <w:rsid w:val="00041212"/>
    <w:rsid w:val="00184F01"/>
    <w:rsid w:val="003362CB"/>
    <w:rsid w:val="009A7C2A"/>
    <w:rsid w:val="00D33FCA"/>
    <w:rsid w:val="00E2300D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F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2CB"/>
  </w:style>
  <w:style w:type="paragraph" w:styleId="Footer">
    <w:name w:val="footer"/>
    <w:basedOn w:val="Normal"/>
    <w:link w:val="FooterChar"/>
    <w:uiPriority w:val="99"/>
    <w:unhideWhenUsed/>
    <w:rsid w:val="00336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CB"/>
  </w:style>
  <w:style w:type="table" w:styleId="TableGrid">
    <w:name w:val="Table Grid"/>
    <w:basedOn w:val="TableNormal"/>
    <w:uiPriority w:val="39"/>
    <w:rsid w:val="0004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2018-11-29T11:19:00Z</cp:lastPrinted>
  <dcterms:created xsi:type="dcterms:W3CDTF">2018-11-29T11:24:00Z</dcterms:created>
  <dcterms:modified xsi:type="dcterms:W3CDTF">2018-11-29T11:24:00Z</dcterms:modified>
</cp:coreProperties>
</file>