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E" w:rsidRDefault="00D94454" w:rsidP="008612DE">
      <w:pPr>
        <w:jc w:val="center"/>
        <w:rPr>
          <w:b/>
          <w:noProof/>
          <w:u w:val="single"/>
          <w:lang w:eastAsia="en-GB"/>
        </w:rPr>
      </w:pPr>
      <w:r w:rsidRPr="00D944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86D98" wp14:editId="0AB1636C">
            <wp:simplePos x="0" y="0"/>
            <wp:positionH relativeFrom="margin">
              <wp:align>right</wp:align>
            </wp:positionH>
            <wp:positionV relativeFrom="paragraph">
              <wp:posOffset>-187711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0692A" wp14:editId="1A2F6FB7">
            <wp:simplePos x="0" y="0"/>
            <wp:positionH relativeFrom="margin">
              <wp:posOffset>-4252</wp:posOffset>
            </wp:positionH>
            <wp:positionV relativeFrom="margin">
              <wp:posOffset>-339946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CA">
        <w:rPr>
          <w:b/>
          <w:noProof/>
          <w:u w:val="single"/>
          <w:lang w:eastAsia="en-GB"/>
        </w:rPr>
        <w:t>GQ</w:t>
      </w:r>
      <w:r w:rsidR="008612DE" w:rsidRPr="008612DE">
        <w:rPr>
          <w:b/>
          <w:noProof/>
          <w:u w:val="single"/>
          <w:lang w:eastAsia="en-GB"/>
        </w:rPr>
        <w:t xml:space="preserve"> Magazine – Media </w:t>
      </w:r>
      <w:r w:rsidR="009C3B1E">
        <w:rPr>
          <w:b/>
          <w:noProof/>
          <w:u w:val="single"/>
          <w:lang w:eastAsia="en-GB"/>
        </w:rPr>
        <w:t>Contexts &amp; Representation</w:t>
      </w:r>
      <w:r w:rsidR="008612DE" w:rsidRPr="008612DE">
        <w:rPr>
          <w:b/>
          <w:noProof/>
          <w:u w:val="single"/>
          <w:lang w:eastAsia="en-GB"/>
        </w:rPr>
        <w:t xml:space="preserve"> – PLC</w:t>
      </w:r>
    </w:p>
    <w:p w:rsidR="008612DE" w:rsidRPr="008612DE" w:rsidRDefault="008612DE" w:rsidP="008612DE">
      <w:pPr>
        <w:rPr>
          <w:noProof/>
          <w:lang w:eastAsia="en-GB"/>
        </w:rPr>
      </w:pPr>
      <w:r>
        <w:rPr>
          <w:noProof/>
          <w:lang w:eastAsia="en-GB"/>
        </w:rPr>
        <w:t xml:space="preserve">Write examples for each of the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2DE" w:rsidTr="008612DE">
        <w:tc>
          <w:tcPr>
            <w:tcW w:w="10456" w:type="dxa"/>
          </w:tcPr>
          <w:p w:rsidR="008612DE" w:rsidRPr="008612DE" w:rsidRDefault="008612DE" w:rsidP="00210086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</w:t>
            </w:r>
            <w:r w:rsidR="00210086">
              <w:rPr>
                <w:sz w:val="18"/>
                <w:szCs w:val="18"/>
              </w:rPr>
              <w:t>can identify the ways in which the text try to construct a version of reality.</w:t>
            </w:r>
            <w:r w:rsidRPr="008612DE">
              <w:rPr>
                <w:sz w:val="18"/>
                <w:szCs w:val="18"/>
              </w:rP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210086" w:rsidRDefault="00210086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analyse the choices that the media producers have made about how to represent a group of people.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210086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analyse the uses of stereotypes/non-stereotypes and consider how they become established and changed.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identify who is being under-represented or misrepresented, how they are being misrepresented and why.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E768AD"/>
        </w:tc>
      </w:tr>
      <w:tr w:rsidR="008612DE" w:rsidTr="008612DE">
        <w:tc>
          <w:tcPr>
            <w:tcW w:w="10456" w:type="dxa"/>
          </w:tcPr>
          <w:p w:rsidR="008612DE" w:rsidRPr="00564D0C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how representations convey particular viewpoints, messages, values and beliefs, which may be reinforced across a wide range of media texts.</w:t>
            </w:r>
            <w:r w:rsidR="008612DE" w:rsidRPr="00564D0C">
              <w:rPr>
                <w:sz w:val="18"/>
                <w:szCs w:val="18"/>
              </w:rP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E768AD"/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210086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explain how representations reflect the social, historical and cultural contexts in which they were produced.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/>
          <w:p w:rsidR="00564D0C" w:rsidRDefault="00564D0C" w:rsidP="008612DE"/>
          <w:p w:rsidR="00564D0C" w:rsidRDefault="00564D0C" w:rsidP="008612DE"/>
          <w:p w:rsidR="00210086" w:rsidRDefault="00210086" w:rsidP="008612DE"/>
          <w:p w:rsidR="008612DE" w:rsidRDefault="008612DE" w:rsidP="008612DE"/>
        </w:tc>
      </w:tr>
      <w:tr w:rsidR="00210086" w:rsidTr="008612DE">
        <w:tc>
          <w:tcPr>
            <w:tcW w:w="10456" w:type="dxa"/>
          </w:tcPr>
          <w:p w:rsidR="00210086" w:rsidRPr="00210086" w:rsidRDefault="00210086" w:rsidP="00210086">
            <w:pPr>
              <w:jc w:val="center"/>
              <w:rPr>
                <w:sz w:val="18"/>
                <w:szCs w:val="18"/>
              </w:rPr>
            </w:pPr>
            <w:r w:rsidRPr="00210086">
              <w:rPr>
                <w:sz w:val="18"/>
                <w:szCs w:val="18"/>
              </w:rPr>
              <w:t xml:space="preserve">I can analyse the factors affecting audience interpretations of representation, including their own experiences and beliefs. </w:t>
            </w:r>
          </w:p>
        </w:tc>
      </w:tr>
      <w:tr w:rsidR="00210086" w:rsidTr="008612DE">
        <w:tc>
          <w:tcPr>
            <w:tcW w:w="10456" w:type="dxa"/>
          </w:tcPr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210086" w:rsidRPr="00210086" w:rsidRDefault="00210086" w:rsidP="008612DE">
            <w:pPr>
              <w:rPr>
                <w:sz w:val="18"/>
                <w:szCs w:val="18"/>
              </w:rPr>
            </w:pPr>
          </w:p>
        </w:tc>
      </w:tr>
      <w:tr w:rsidR="00210086" w:rsidTr="008612DE">
        <w:tc>
          <w:tcPr>
            <w:tcW w:w="10456" w:type="dxa"/>
          </w:tcPr>
          <w:p w:rsidR="00210086" w:rsidRDefault="00210086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E768AD">
              <w:rPr>
                <w:sz w:val="18"/>
                <w:szCs w:val="18"/>
              </w:rPr>
              <w:t xml:space="preserve">explain the relevant uses of theoretical perspectives on the representation featured on the media text. </w:t>
            </w:r>
          </w:p>
          <w:p w:rsidR="00E768AD" w:rsidRDefault="00E768AD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 Mulvey, Hall, Van Zoonen</w:t>
            </w:r>
          </w:p>
          <w:p w:rsidR="00E768AD" w:rsidRDefault="00E768AD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Ethnicity: Gilroy </w:t>
            </w:r>
          </w:p>
          <w:p w:rsidR="00E768AD" w:rsidRDefault="00E768AD" w:rsidP="00210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Stereotypes: Hall</w:t>
            </w:r>
          </w:p>
        </w:tc>
      </w:tr>
      <w:tr w:rsidR="00210086" w:rsidTr="008612DE">
        <w:tc>
          <w:tcPr>
            <w:tcW w:w="10456" w:type="dxa"/>
          </w:tcPr>
          <w:p w:rsidR="00210086" w:rsidRDefault="00210086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  <w:p w:rsidR="00E768AD" w:rsidRDefault="00E768AD" w:rsidP="008612DE">
            <w:pPr>
              <w:rPr>
                <w:sz w:val="18"/>
                <w:szCs w:val="18"/>
              </w:rPr>
            </w:pPr>
          </w:p>
        </w:tc>
      </w:tr>
    </w:tbl>
    <w:p w:rsidR="008612DE" w:rsidRPr="008612DE" w:rsidRDefault="008612DE" w:rsidP="00D94454">
      <w:bookmarkStart w:id="0" w:name="_GoBack"/>
      <w:bookmarkEnd w:id="0"/>
    </w:p>
    <w:sectPr w:rsidR="008612DE" w:rsidRPr="008612DE" w:rsidSect="0086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DE" w:rsidRDefault="008612DE" w:rsidP="008612DE">
      <w:pPr>
        <w:spacing w:after="0" w:line="240" w:lineRule="auto"/>
      </w:pPr>
      <w:r>
        <w:separator/>
      </w:r>
    </w:p>
  </w:endnote>
  <w:end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DE" w:rsidRDefault="008612DE" w:rsidP="008612DE">
      <w:pPr>
        <w:spacing w:after="0" w:line="240" w:lineRule="auto"/>
      </w:pPr>
      <w:r>
        <w:separator/>
      </w:r>
    </w:p>
  </w:footnote>
  <w:foot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E72"/>
    <w:multiLevelType w:val="hybridMultilevel"/>
    <w:tmpl w:val="2F8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E"/>
    <w:rsid w:val="00042DCA"/>
    <w:rsid w:val="00133A4F"/>
    <w:rsid w:val="00210086"/>
    <w:rsid w:val="00564D0C"/>
    <w:rsid w:val="00675FF0"/>
    <w:rsid w:val="008612DE"/>
    <w:rsid w:val="009C3B1E"/>
    <w:rsid w:val="00D27025"/>
    <w:rsid w:val="00D94454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61BB"/>
  <w15:chartTrackingRefBased/>
  <w15:docId w15:val="{E66B9A89-2AD3-420B-B239-F23C7B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dcterms:created xsi:type="dcterms:W3CDTF">2019-07-01T09:11:00Z</dcterms:created>
  <dcterms:modified xsi:type="dcterms:W3CDTF">2019-07-01T09:23:00Z</dcterms:modified>
</cp:coreProperties>
</file>