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3B101" w14:textId="71256B55" w:rsidR="00184F01" w:rsidRDefault="0057353E" w:rsidP="0057353E">
      <w:pPr>
        <w:jc w:val="center"/>
      </w:pPr>
      <w:r>
        <w:rPr>
          <w:b/>
          <w:u w:val="single"/>
        </w:rPr>
        <w:t>GRAPHIC MATCHES</w:t>
      </w:r>
      <w:r w:rsidR="003362CB">
        <w:t xml:space="preserve"> </w:t>
      </w:r>
      <w:r w:rsidR="00041212">
        <w:t>–</w:t>
      </w:r>
      <w:r w:rsidR="003362CB">
        <w:t xml:space="preserve"> </w:t>
      </w:r>
      <w:r>
        <w:t>When two frames are aligned to create meaning</w:t>
      </w:r>
    </w:p>
    <w:p w14:paraId="763FF3D2" w14:textId="77777777" w:rsidR="00184F01" w:rsidRDefault="00184F01" w:rsidP="00184F01"/>
    <w:p w14:paraId="52EB6F6B" w14:textId="11543087" w:rsidR="00C416A6" w:rsidRPr="0057353E" w:rsidRDefault="00184F01" w:rsidP="0057353E">
      <w:pPr>
        <w:jc w:val="center"/>
      </w:pPr>
      <w:r>
        <w:t xml:space="preserve">WNTTAK </w:t>
      </w:r>
      <w:r w:rsidR="0057353E" w:rsidRPr="0057353E">
        <w:rPr>
          <w:rFonts w:ascii="Franklin Gothic Book" w:hAnsi="Franklin Gothic Book" w:cs="Franklin Gothic Book"/>
          <w:color w:val="13150D"/>
        </w:rPr>
        <w:t>connect</w:t>
      </w:r>
      <w:r w:rsidR="0057353E">
        <w:rPr>
          <w:rFonts w:ascii="Franklin Gothic Book" w:hAnsi="Franklin Gothic Book" w:cs="Franklin Gothic Book"/>
          <w:color w:val="13150D"/>
        </w:rPr>
        <w:t>s</w:t>
      </w:r>
      <w:r w:rsidR="0057353E" w:rsidRPr="0057353E">
        <w:rPr>
          <w:rFonts w:ascii="Franklin Gothic Book" w:hAnsi="Franklin Gothic Book" w:cs="Franklin Gothic Book"/>
          <w:color w:val="13150D"/>
        </w:rPr>
        <w:t xml:space="preserve"> idea</w:t>
      </w:r>
      <w:r w:rsidR="0057353E">
        <w:rPr>
          <w:rFonts w:ascii="Franklin Gothic Book" w:hAnsi="Franklin Gothic Book" w:cs="Franklin Gothic Book"/>
          <w:color w:val="13150D"/>
        </w:rPr>
        <w:t>s and characters rather than using continuity - A</w:t>
      </w:r>
      <w:r w:rsidR="0057353E" w:rsidRPr="0057353E">
        <w:rPr>
          <w:rFonts w:ascii="Franklin Gothic Book" w:hAnsi="Franklin Gothic Book" w:cs="Franklin Gothic Book"/>
          <w:color w:val="13150D"/>
        </w:rPr>
        <w:t>n important aspect of the film’s aesthetic style</w:t>
      </w:r>
    </w:p>
    <w:p w14:paraId="2D1E3317" w14:textId="77777777" w:rsidR="00041212" w:rsidRPr="00041212" w:rsidRDefault="00041212" w:rsidP="00041212">
      <w:pPr>
        <w:widowControl w:val="0"/>
        <w:autoSpaceDE w:val="0"/>
        <w:autoSpaceDN w:val="0"/>
        <w:adjustRightInd w:val="0"/>
        <w:spacing w:line="225" w:lineRule="atLeast"/>
        <w:rPr>
          <w:rFonts w:ascii="Times" w:hAnsi="Times" w:cs="Times"/>
          <w:color w:val="000000"/>
          <w:sz w:val="32"/>
          <w:szCs w:val="32"/>
        </w:rPr>
      </w:pPr>
    </w:p>
    <w:tbl>
      <w:tblPr>
        <w:tblStyle w:val="TableGrid"/>
        <w:tblW w:w="0" w:type="auto"/>
        <w:tblLook w:val="04A0" w:firstRow="1" w:lastRow="0" w:firstColumn="1" w:lastColumn="0" w:noHBand="0" w:noVBand="1"/>
      </w:tblPr>
      <w:tblGrid>
        <w:gridCol w:w="2155"/>
        <w:gridCol w:w="6855"/>
      </w:tblGrid>
      <w:tr w:rsidR="00041212" w14:paraId="2B4D8136" w14:textId="77777777" w:rsidTr="0057353E">
        <w:tc>
          <w:tcPr>
            <w:tcW w:w="2155" w:type="dxa"/>
          </w:tcPr>
          <w:p w14:paraId="7A9ABD50" w14:textId="77777777" w:rsidR="00041212" w:rsidRDefault="00041212" w:rsidP="00041212">
            <w:r>
              <w:t>Opening sequence</w:t>
            </w:r>
          </w:p>
        </w:tc>
        <w:tc>
          <w:tcPr>
            <w:tcW w:w="6855" w:type="dxa"/>
          </w:tcPr>
          <w:p w14:paraId="1D5D9C9A" w14:textId="6D2F1EE2" w:rsidR="00184F01" w:rsidRPr="00184F01" w:rsidRDefault="0057353E" w:rsidP="00184F01">
            <w:pPr>
              <w:widowControl w:val="0"/>
              <w:autoSpaceDE w:val="0"/>
              <w:autoSpaceDN w:val="0"/>
              <w:adjustRightInd w:val="0"/>
              <w:spacing w:line="225" w:lineRule="atLeast"/>
              <w:rPr>
                <w:rFonts w:ascii="Times" w:hAnsi="Times" w:cs="Times"/>
                <w:color w:val="000000"/>
                <w:sz w:val="28"/>
                <w:szCs w:val="28"/>
              </w:rPr>
            </w:pPr>
            <w:r w:rsidRPr="0057353E">
              <w:rPr>
                <w:rFonts w:ascii="Franklin Gothic Book" w:hAnsi="Franklin Gothic Book" w:cs="Franklin Gothic Book"/>
                <w:i/>
                <w:iCs/>
                <w:color w:val="13150D"/>
                <w:sz w:val="28"/>
                <w:szCs w:val="28"/>
              </w:rPr>
              <w:t xml:space="preserve">“In the opening </w:t>
            </w:r>
            <w:r w:rsidRPr="0057353E">
              <w:rPr>
                <w:rFonts w:ascii="Franklin Gothic Book" w:hAnsi="Franklin Gothic Book" w:cs="Franklin Gothic Book"/>
                <w:i/>
                <w:iCs/>
                <w:color w:val="13150D"/>
                <w:sz w:val="28"/>
                <w:szCs w:val="28"/>
              </w:rPr>
              <w:t>sequence,</w:t>
            </w:r>
            <w:r w:rsidRPr="0057353E">
              <w:rPr>
                <w:rFonts w:ascii="Franklin Gothic Book" w:hAnsi="Franklin Gothic Book" w:cs="Franklin Gothic Book"/>
                <w:i/>
                <w:iCs/>
                <w:color w:val="13150D"/>
                <w:sz w:val="28"/>
                <w:szCs w:val="28"/>
              </w:rPr>
              <w:t xml:space="preserve"> we see graphic matches made between objects and settings that are coloured red which help to signify blood, death and danger which become crucial themes as the film progresses. We also see the use of graphic matching and graphic discontinuity between characters to suggest their relationships. We see a dissolve and graphic match between Kevin and Eva when the family is </w:t>
            </w:r>
            <w:r>
              <w:rPr>
                <w:rFonts w:ascii="Franklin Gothic Book" w:hAnsi="Franklin Gothic Book" w:cs="Franklin Gothic Book"/>
                <w:i/>
                <w:iCs/>
                <w:color w:val="13150D"/>
                <w:sz w:val="28"/>
                <w:szCs w:val="28"/>
              </w:rPr>
              <w:t>introduced.</w:t>
            </w:r>
            <w:r w:rsidRPr="0057353E">
              <w:rPr>
                <w:rFonts w:ascii="Franklin Gothic Book" w:hAnsi="Franklin Gothic Book" w:cs="Franklin Gothic Book"/>
                <w:i/>
                <w:iCs/>
                <w:color w:val="13150D"/>
                <w:sz w:val="28"/>
                <w:szCs w:val="28"/>
              </w:rPr>
              <w:t xml:space="preserve"> “</w:t>
            </w:r>
            <w:bookmarkStart w:id="0" w:name="_GoBack"/>
            <w:bookmarkEnd w:id="0"/>
          </w:p>
        </w:tc>
      </w:tr>
      <w:tr w:rsidR="00041212" w14:paraId="331FD473" w14:textId="77777777" w:rsidTr="0057353E">
        <w:tc>
          <w:tcPr>
            <w:tcW w:w="2155" w:type="dxa"/>
          </w:tcPr>
          <w:p w14:paraId="5762B01C" w14:textId="77777777" w:rsidR="00041212" w:rsidRDefault="00041212" w:rsidP="009A7B4B"/>
          <w:p w14:paraId="000B048F" w14:textId="77777777" w:rsidR="00041212" w:rsidRDefault="00041212" w:rsidP="009A7B4B"/>
          <w:p w14:paraId="41BA8205" w14:textId="77777777" w:rsidR="00041212" w:rsidRDefault="00041212" w:rsidP="009A7B4B"/>
          <w:p w14:paraId="2B1AC9C5" w14:textId="77777777" w:rsidR="00041212" w:rsidRDefault="00041212" w:rsidP="009A7B4B"/>
          <w:p w14:paraId="3DBB4469" w14:textId="77777777" w:rsidR="00041212" w:rsidRDefault="00041212" w:rsidP="009A7B4B"/>
          <w:p w14:paraId="293C8B38" w14:textId="77777777" w:rsidR="00041212" w:rsidRDefault="00041212" w:rsidP="009A7B4B"/>
          <w:p w14:paraId="12B5AB0E" w14:textId="77777777" w:rsidR="00041212" w:rsidRDefault="00041212" w:rsidP="009A7B4B"/>
          <w:p w14:paraId="5E6FE50B" w14:textId="77777777" w:rsidR="00041212" w:rsidRDefault="00041212" w:rsidP="009A7B4B"/>
        </w:tc>
        <w:tc>
          <w:tcPr>
            <w:tcW w:w="6855" w:type="dxa"/>
          </w:tcPr>
          <w:p w14:paraId="05B2B03D" w14:textId="77777777" w:rsidR="00041212" w:rsidRDefault="00041212" w:rsidP="009A7B4B"/>
        </w:tc>
      </w:tr>
      <w:tr w:rsidR="00041212" w14:paraId="0BBFA82A" w14:textId="77777777" w:rsidTr="0057353E">
        <w:tc>
          <w:tcPr>
            <w:tcW w:w="2155" w:type="dxa"/>
          </w:tcPr>
          <w:p w14:paraId="672613C5" w14:textId="77777777" w:rsidR="00041212" w:rsidRDefault="00041212" w:rsidP="009A7B4B"/>
          <w:p w14:paraId="3AD15E29" w14:textId="77777777" w:rsidR="00041212" w:rsidRDefault="00041212" w:rsidP="009A7B4B"/>
          <w:p w14:paraId="0D160C76" w14:textId="77777777" w:rsidR="00041212" w:rsidRDefault="00041212" w:rsidP="009A7B4B"/>
          <w:p w14:paraId="21E8BBDF" w14:textId="77777777" w:rsidR="00041212" w:rsidRDefault="00041212" w:rsidP="009A7B4B"/>
          <w:p w14:paraId="787C2BE8" w14:textId="77777777" w:rsidR="00041212" w:rsidRDefault="00041212" w:rsidP="009A7B4B"/>
          <w:p w14:paraId="4EAD5193" w14:textId="77777777" w:rsidR="00041212" w:rsidRDefault="00041212" w:rsidP="009A7B4B"/>
          <w:p w14:paraId="5031595D" w14:textId="77777777" w:rsidR="00041212" w:rsidRDefault="00041212" w:rsidP="009A7B4B"/>
          <w:p w14:paraId="103E2C90" w14:textId="77777777" w:rsidR="00041212" w:rsidRDefault="00041212" w:rsidP="009A7B4B"/>
        </w:tc>
        <w:tc>
          <w:tcPr>
            <w:tcW w:w="6855" w:type="dxa"/>
          </w:tcPr>
          <w:p w14:paraId="3C4059BE" w14:textId="77777777" w:rsidR="00041212" w:rsidRDefault="00041212" w:rsidP="009A7B4B"/>
        </w:tc>
      </w:tr>
      <w:tr w:rsidR="00041212" w14:paraId="188C5C74" w14:textId="77777777" w:rsidTr="0057353E">
        <w:tc>
          <w:tcPr>
            <w:tcW w:w="2155" w:type="dxa"/>
          </w:tcPr>
          <w:p w14:paraId="52A31A70" w14:textId="77777777" w:rsidR="00041212" w:rsidRDefault="00041212" w:rsidP="009A7B4B"/>
          <w:p w14:paraId="563A29F4" w14:textId="77777777" w:rsidR="00041212" w:rsidRDefault="00041212" w:rsidP="009A7B4B"/>
          <w:p w14:paraId="10686BBB" w14:textId="77777777" w:rsidR="00041212" w:rsidRDefault="00041212" w:rsidP="009A7B4B"/>
          <w:p w14:paraId="10F9A29A" w14:textId="77777777" w:rsidR="00041212" w:rsidRDefault="00041212" w:rsidP="009A7B4B"/>
          <w:p w14:paraId="53DFB43A" w14:textId="77777777" w:rsidR="00041212" w:rsidRDefault="00041212" w:rsidP="009A7B4B"/>
          <w:p w14:paraId="7534D939" w14:textId="77777777" w:rsidR="00041212" w:rsidRDefault="00041212" w:rsidP="009A7B4B"/>
          <w:p w14:paraId="4E9A80A8" w14:textId="77777777" w:rsidR="00184F01" w:rsidRDefault="00184F01" w:rsidP="009A7B4B"/>
          <w:p w14:paraId="170CB591" w14:textId="77777777" w:rsidR="00041212" w:rsidRDefault="00041212" w:rsidP="009A7B4B"/>
        </w:tc>
        <w:tc>
          <w:tcPr>
            <w:tcW w:w="6855" w:type="dxa"/>
          </w:tcPr>
          <w:p w14:paraId="5D9E2F60" w14:textId="77777777" w:rsidR="00041212" w:rsidRDefault="00041212" w:rsidP="009A7B4B"/>
        </w:tc>
      </w:tr>
      <w:tr w:rsidR="00041212" w14:paraId="41D2DE6E" w14:textId="77777777" w:rsidTr="0057353E">
        <w:tc>
          <w:tcPr>
            <w:tcW w:w="2155" w:type="dxa"/>
          </w:tcPr>
          <w:p w14:paraId="5BC39B2A" w14:textId="77777777" w:rsidR="00041212" w:rsidRDefault="00041212" w:rsidP="009A7B4B"/>
          <w:p w14:paraId="7A248FF8" w14:textId="77777777" w:rsidR="00041212" w:rsidRDefault="00041212" w:rsidP="009A7B4B"/>
          <w:p w14:paraId="67B404A4" w14:textId="77777777" w:rsidR="00041212" w:rsidRDefault="00041212" w:rsidP="009A7B4B"/>
          <w:p w14:paraId="002308FC" w14:textId="77777777" w:rsidR="00041212" w:rsidRDefault="00041212" w:rsidP="009A7B4B"/>
          <w:p w14:paraId="5B1C5342" w14:textId="77777777" w:rsidR="00041212" w:rsidRDefault="00041212" w:rsidP="009A7B4B"/>
          <w:p w14:paraId="68B2EF28" w14:textId="77777777" w:rsidR="00041212" w:rsidRDefault="00041212" w:rsidP="009A7B4B"/>
          <w:p w14:paraId="338DB423" w14:textId="77777777" w:rsidR="00041212" w:rsidRDefault="00041212" w:rsidP="009A7B4B"/>
          <w:p w14:paraId="18468F31" w14:textId="77777777" w:rsidR="00041212" w:rsidRDefault="00041212" w:rsidP="009A7B4B"/>
          <w:p w14:paraId="04A4A2AD" w14:textId="77777777" w:rsidR="00184F01" w:rsidRDefault="00184F01" w:rsidP="009A7B4B"/>
        </w:tc>
        <w:tc>
          <w:tcPr>
            <w:tcW w:w="6855" w:type="dxa"/>
          </w:tcPr>
          <w:p w14:paraId="3B01742E" w14:textId="77777777" w:rsidR="00041212" w:rsidRDefault="00041212" w:rsidP="009A7B4B"/>
        </w:tc>
      </w:tr>
    </w:tbl>
    <w:p w14:paraId="51ABF402" w14:textId="77777777" w:rsidR="00041212" w:rsidRDefault="00041212"/>
    <w:sectPr w:rsidR="00041212" w:rsidSect="00D33FCA">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340B6" w14:textId="77777777" w:rsidR="003074AB" w:rsidRDefault="003074AB" w:rsidP="003362CB">
      <w:r>
        <w:separator/>
      </w:r>
    </w:p>
  </w:endnote>
  <w:endnote w:type="continuationSeparator" w:id="0">
    <w:p w14:paraId="5B86C850" w14:textId="77777777" w:rsidR="003074AB" w:rsidRDefault="003074AB" w:rsidP="0033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C089D" w14:textId="77777777" w:rsidR="003074AB" w:rsidRDefault="003074AB" w:rsidP="003362CB">
      <w:r>
        <w:separator/>
      </w:r>
    </w:p>
  </w:footnote>
  <w:footnote w:type="continuationSeparator" w:id="0">
    <w:p w14:paraId="220B4CBF" w14:textId="77777777" w:rsidR="003074AB" w:rsidRDefault="003074AB" w:rsidP="003362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0F279" w14:textId="77777777" w:rsidR="00041212" w:rsidRDefault="00E2300D" w:rsidP="00E2300D">
    <w:pPr>
      <w:pStyle w:val="Header"/>
      <w:jc w:val="center"/>
    </w:pPr>
    <w:r>
      <w:rPr>
        <w:rFonts w:ascii="Helvetica" w:hAnsi="Helvetica" w:cs="Helvetica"/>
        <w:noProof/>
        <w:lang w:eastAsia="en-GB"/>
      </w:rPr>
      <w:drawing>
        <wp:anchor distT="0" distB="0" distL="114300" distR="114300" simplePos="0" relativeHeight="251660288" behindDoc="0" locked="0" layoutInCell="1" allowOverlap="1" wp14:anchorId="6985A30D" wp14:editId="46CD1B3D">
          <wp:simplePos x="0" y="0"/>
          <wp:positionH relativeFrom="column">
            <wp:posOffset>-857250</wp:posOffset>
          </wp:positionH>
          <wp:positionV relativeFrom="paragraph">
            <wp:posOffset>-457835</wp:posOffset>
          </wp:positionV>
          <wp:extent cx="825500" cy="825500"/>
          <wp:effectExtent l="0" t="0" r="12700" b="12700"/>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en-GB"/>
      </w:rPr>
      <w:drawing>
        <wp:anchor distT="0" distB="0" distL="114300" distR="114300" simplePos="0" relativeHeight="251659264" behindDoc="0" locked="0" layoutInCell="1" allowOverlap="1" wp14:anchorId="459AD41E" wp14:editId="5FC85E62">
          <wp:simplePos x="0" y="0"/>
          <wp:positionH relativeFrom="column">
            <wp:posOffset>5880735</wp:posOffset>
          </wp:positionH>
          <wp:positionV relativeFrom="paragraph">
            <wp:posOffset>-231140</wp:posOffset>
          </wp:positionV>
          <wp:extent cx="571500" cy="571500"/>
          <wp:effectExtent l="0" t="0" r="12700" b="12700"/>
          <wp:wrapTight wrapText="bothSides">
            <wp:wrapPolygon edited="0">
              <wp:start x="0" y="0"/>
              <wp:lineTo x="960" y="17280"/>
              <wp:lineTo x="7680" y="21120"/>
              <wp:lineTo x="12480" y="21120"/>
              <wp:lineTo x="20160" y="18240"/>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We Need t</w:t>
    </w:r>
    <w:r w:rsidR="00041212">
      <w:t>o Talk About Kevin – Aesthetic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CB"/>
    <w:rsid w:val="00041212"/>
    <w:rsid w:val="00184F01"/>
    <w:rsid w:val="003074AB"/>
    <w:rsid w:val="003362CB"/>
    <w:rsid w:val="0057353E"/>
    <w:rsid w:val="00D33FCA"/>
    <w:rsid w:val="00E2300D"/>
    <w:rsid w:val="00EE2FB3"/>
    <w:rsid w:val="00FD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FF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2CB"/>
    <w:pPr>
      <w:tabs>
        <w:tab w:val="center" w:pos="4513"/>
        <w:tab w:val="right" w:pos="9026"/>
      </w:tabs>
    </w:pPr>
  </w:style>
  <w:style w:type="character" w:customStyle="1" w:styleId="HeaderChar">
    <w:name w:val="Header Char"/>
    <w:basedOn w:val="DefaultParagraphFont"/>
    <w:link w:val="Header"/>
    <w:uiPriority w:val="99"/>
    <w:rsid w:val="003362CB"/>
  </w:style>
  <w:style w:type="paragraph" w:styleId="Footer">
    <w:name w:val="footer"/>
    <w:basedOn w:val="Normal"/>
    <w:link w:val="FooterChar"/>
    <w:uiPriority w:val="99"/>
    <w:unhideWhenUsed/>
    <w:rsid w:val="003362CB"/>
    <w:pPr>
      <w:tabs>
        <w:tab w:val="center" w:pos="4513"/>
        <w:tab w:val="right" w:pos="9026"/>
      </w:tabs>
    </w:pPr>
  </w:style>
  <w:style w:type="character" w:customStyle="1" w:styleId="FooterChar">
    <w:name w:val="Footer Char"/>
    <w:basedOn w:val="DefaultParagraphFont"/>
    <w:link w:val="Footer"/>
    <w:uiPriority w:val="99"/>
    <w:rsid w:val="003362CB"/>
  </w:style>
  <w:style w:type="table" w:styleId="TableGrid">
    <w:name w:val="Table Grid"/>
    <w:basedOn w:val="TableNormal"/>
    <w:uiPriority w:val="39"/>
    <w:rsid w:val="00041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2018-11-29T11:26:00Z</cp:lastPrinted>
  <dcterms:created xsi:type="dcterms:W3CDTF">2018-11-29T11:27:00Z</dcterms:created>
  <dcterms:modified xsi:type="dcterms:W3CDTF">2018-11-29T11:27:00Z</dcterms:modified>
</cp:coreProperties>
</file>