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B0BF" w14:textId="551DE1CC" w:rsidR="00C416A6" w:rsidRPr="0045637F" w:rsidRDefault="002112ED" w:rsidP="004563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05663" wp14:editId="1F8199EE">
                <wp:simplePos x="0" y="0"/>
                <wp:positionH relativeFrom="column">
                  <wp:posOffset>4282633</wp:posOffset>
                </wp:positionH>
                <wp:positionV relativeFrom="paragraph">
                  <wp:posOffset>-11576</wp:posOffset>
                </wp:positionV>
                <wp:extent cx="2027491" cy="9386715"/>
                <wp:effectExtent l="0" t="0" r="30480" b="368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491" cy="938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F84B5" w14:textId="4B172836" w:rsidR="00560E34" w:rsidRDefault="002112ED" w:rsidP="002112ED">
                            <w:pPr>
                              <w:jc w:val="center"/>
                            </w:pPr>
                            <w:bookmarkStart w:id="0" w:name="_GoBack"/>
                            <w:r>
                              <w:t>How are the Returned constructed as ‘</w:t>
                            </w:r>
                            <w:proofErr w:type="gramStart"/>
                            <w:r>
                              <w:t>Other’</w:t>
                            </w:r>
                            <w:proofErr w:type="gramEnd"/>
                          </w:p>
                          <w:bookmarkEnd w:id="0"/>
                          <w:p w14:paraId="0BA2E14F" w14:textId="77777777" w:rsidR="00560E34" w:rsidRDefault="00560E34" w:rsidP="00560E34"/>
                          <w:p w14:paraId="02AA471B" w14:textId="77777777" w:rsidR="00560E34" w:rsidRDefault="00560E34" w:rsidP="00560E34"/>
                          <w:p w14:paraId="59767B26" w14:textId="77777777" w:rsidR="00560E34" w:rsidRDefault="00560E34" w:rsidP="00560E34"/>
                          <w:p w14:paraId="02DB5087" w14:textId="77777777" w:rsidR="00560E34" w:rsidRDefault="00560E34" w:rsidP="00B566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05663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37.2pt;margin-top:-.85pt;width:159.65pt;height:73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6sM00CAACiBAAADgAAAGRycy9lMm9Eb2MueG1srFRRb9owEH6ftP9g+X0k0EBLRKgYFdMk1FaC&#10;qs/GcUg0x+fZhoT9+p2dQGm3p2kv5nz35fPdd3fM7ttakqMwtgKV0eEgpkQoDnml9hl92a6+3FFi&#10;HVM5k6BERk/C0vv550+zRqdiBCXIXBiCJMqmjc5o6ZxOo8jyUtTMDkALhcECTM0cXs0+yg1rkL2W&#10;0SiOJ1EDJtcGuLAWvQ9dkM4Df1EI7p6KwgpHZEYxNxdOE86dP6P5jKV7w3RZ8T4N9g9Z1KxS+OiF&#10;6oE5Rg6m+oOqrrgBC4UbcKgjKIqKi1ADVjOMP1SzKZkWoRYUx+qLTPb/0fLH47MhVZ7RhBLFamzR&#10;VrSOfIWWJF6dRtsUQRuNMNeiG7t89lt0+qLbwtT+F8shGEedTxdtPRlH5yge3SbTISUcY9Obu8nt&#10;cOx5orfPtbHum4CaeCOjBpsXNGXHtXUd9Azxr1mQVb6qpAwXPzBiKQ05Mmy1dCFJJH+Hkoo0GZ3c&#10;jONA/C7mqS/f7yTjP/r0rlDIJxXm7EXpiveWa3dtr9QO8hMKZaAbNKv5qkLeNbPumRmcLNQGt8U9&#10;4VFIwGSgtygpwfz6m9/jseEYpaTBSc2o/XlgRlAivyschekwSfxoh0syvh3hxVxHdtcRdaiXgAph&#10;JzC7YHq8k2ezMFC/4lIt/KsYYorj2xl1Z3Ppuv3BpeRisQggHGbN3FptNPfUviNez237yozu++lw&#10;FB7hPNMs/dDWDuu/VLA4OCiq0HMvcKdqrzsuQpiafmn9pl3fA+rtr2X+GwAA//8DAFBLAwQUAAYA&#10;CAAAACEAH2xsdt4AAAALAQAADwAAAGRycy9kb3ducmV2LnhtbEyPy07DMBBF90j8gzVI7FqnEPIi&#10;TgWosGFFQaynsWtbxHYUu2n4e4YV7GY0R3fObbeLG9ispmiDF7BZZ8CU74O0Xgv4eH9eVcBiQi9x&#10;CF4J+FYRtt3lRYuNDGf/puZ90oxCfGxQgElpbDiPvVEO4zqMytPtGCaHidZJcznhmcLdwG+yrOAO&#10;racPBkf1ZFT/tT85AbtHXeu+wsnsKmntvHweX/WLENdXy8M9sKSW9AfDrz6pQ0dOh3DyMrJBQFHm&#10;OaECVpsSGAF1fUvDgci8LO6Ady3/36H7AQAA//8DAFBLAQItABQABgAIAAAAIQDkmcPA+wAAAOEB&#10;AAATAAAAAAAAAAAAAAAAAAAAAABbQ29udGVudF9UeXBlc10ueG1sUEsBAi0AFAAGAAgAAAAhACOy&#10;auHXAAAAlAEAAAsAAAAAAAAAAAAAAAAALAEAAF9yZWxzLy5yZWxzUEsBAi0AFAAGAAgAAAAhAGae&#10;rDNNAgAAogQAAA4AAAAAAAAAAAAAAAAALAIAAGRycy9lMm9Eb2MueG1sUEsBAi0AFAAGAAgAAAAh&#10;AB9sbHbeAAAACwEAAA8AAAAAAAAAAAAAAAAApQQAAGRycy9kb3ducmV2LnhtbFBLBQYAAAAABAAE&#10;APMAAACwBQAAAAA=&#10;" fillcolor="white [3201]" strokeweight=".5pt">
                <v:textbox>
                  <w:txbxContent>
                    <w:p w14:paraId="3E4F84B5" w14:textId="4B172836" w:rsidR="00560E34" w:rsidRDefault="002112ED" w:rsidP="002112ED">
                      <w:pPr>
                        <w:jc w:val="center"/>
                      </w:pPr>
                      <w:bookmarkStart w:id="1" w:name="_GoBack"/>
                      <w:r>
                        <w:t>How are the Returned constructed as ‘</w:t>
                      </w:r>
                      <w:proofErr w:type="gramStart"/>
                      <w:r>
                        <w:t>Other’</w:t>
                      </w:r>
                      <w:proofErr w:type="gramEnd"/>
                    </w:p>
                    <w:bookmarkEnd w:id="1"/>
                    <w:p w14:paraId="0BA2E14F" w14:textId="77777777" w:rsidR="00560E34" w:rsidRDefault="00560E34" w:rsidP="00560E34"/>
                    <w:p w14:paraId="02AA471B" w14:textId="77777777" w:rsidR="00560E34" w:rsidRDefault="00560E34" w:rsidP="00560E34"/>
                    <w:p w14:paraId="59767B26" w14:textId="77777777" w:rsidR="00560E34" w:rsidRDefault="00560E34" w:rsidP="00560E34"/>
                    <w:p w14:paraId="02DB5087" w14:textId="77777777" w:rsidR="00560E34" w:rsidRDefault="00560E34" w:rsidP="00B566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D21F3" wp14:editId="27380973">
                <wp:simplePos x="0" y="0"/>
                <wp:positionH relativeFrom="column">
                  <wp:posOffset>2222339</wp:posOffset>
                </wp:positionH>
                <wp:positionV relativeFrom="paragraph">
                  <wp:posOffset>4572000</wp:posOffset>
                </wp:positionV>
                <wp:extent cx="1944370" cy="4803140"/>
                <wp:effectExtent l="0" t="0" r="3683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480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F21A7" w14:textId="77777777" w:rsidR="002112ED" w:rsidRDefault="002112ED" w:rsidP="002112ED">
                            <w:pPr>
                              <w:jc w:val="center"/>
                            </w:pPr>
                            <w:proofErr w:type="spellStart"/>
                            <w:r>
                              <w:t>Gobert’s</w:t>
                            </w:r>
                            <w:proofErr w:type="spellEnd"/>
                            <w:r>
                              <w:t xml:space="preserve"> Intentions with ‘Les Revenants’</w:t>
                            </w:r>
                          </w:p>
                          <w:p w14:paraId="1F51EF78" w14:textId="77777777" w:rsidR="002112ED" w:rsidRDefault="002112ED" w:rsidP="002112ED"/>
                          <w:p w14:paraId="255C97CD" w14:textId="77777777" w:rsidR="002112ED" w:rsidRDefault="002112ED" w:rsidP="002112ED"/>
                          <w:p w14:paraId="6C3858B4" w14:textId="77777777" w:rsidR="002112ED" w:rsidRDefault="002112ED" w:rsidP="002112ED"/>
                          <w:p w14:paraId="48AFEB4C" w14:textId="77777777" w:rsidR="002112ED" w:rsidRDefault="002112ED" w:rsidP="002112ED"/>
                          <w:p w14:paraId="1FE2B0D5" w14:textId="77777777" w:rsidR="002112ED" w:rsidRDefault="002112ED" w:rsidP="002112ED"/>
                          <w:p w14:paraId="56A69646" w14:textId="77777777" w:rsidR="002112ED" w:rsidRDefault="002112ED" w:rsidP="002112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D21F3" id="Text Box 8" o:spid="_x0000_s1027" type="#_x0000_t202" style="position:absolute;margin-left:175pt;margin-top:5in;width:153.1pt;height:378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Ae9U4CAACpBAAADgAAAGRycy9lMm9Eb2MueG1srFRNTxsxEL1X6n+wfC+bQICwygalIKpKESAF&#10;xNnxetlVvR7XdrKb/vo+Ox8Q2lPVi3e+/DzzZmYn132r2Vo535Ap+PBkwJkyksrGvBb8+enuy5gz&#10;H4QphSajCr5Rnl9PP3+adDZXp1STLpVjADE+72zB6xBsnmVe1qoV/oSsMnBW5FoRoLrXrHSiA3qr&#10;s9PB4CLryJXWkVTew3q7dfJpwq8qJcNDVXkVmC44cgvpdOlcxjObTkT+6oStG7lLQ/xDFq1oDB49&#10;QN2KINjKNX9AtY105KkKJ5LajKqqkSrVgGqGgw/VLGphVaoF5Hh7oMn/P1h5v350rCkLjkYZ0aJF&#10;T6oP7Cv1bBzZ6azPEbSwCAs9zOjy3u5hjEX3lWvjF+Uw+MHz5sBtBJPx0tVodHYJl4RvNB6cDUeJ&#10;/eztunU+fFPUsigU3KF5iVOxnvuAVBC6D4mvedJNeddonZQ4MOpGO7YWaLUOKUncOIrShnUFvzg7&#10;HyTgI1+EPtxfaiF/xDKPEaBpA2MkZVt8lEK/7BOFB2KWVG7Al6PtvHkr7xrAz4UPj8JhwMADliY8&#10;4Kg0ISfaSZzV5H79zR7j0Xd4OeswsAX3P1fCKc70d4OJuBqOwCgLSRmdX55Cce89y/ces2pvCEQN&#10;sZ5WJjHGB70XK0ftC3ZrFl+FSxiJtwse9uJN2K4RdlOq2SwFYaatCHOzsDJCx8ZEWp/6F+Hsrq0B&#10;E3FP+9EW+YfubmPjTUOzVaCqSa2PPG9Z3dGPfUjd2e1uXLj3eop6+8NMfwMAAP//AwBQSwMEFAAG&#10;AAgAAAAhABILTZHfAAAADAEAAA8AAABkcnMvZG93bnJldi54bWxMj8FOwzAQRO9I/IO1SNyoQ2nT&#10;NI1TASpceqIgzm68tS1iO7LdNPw9ywmOq32aedNsJ9ezEWOywQu4nxXA0HdBWa8FfLy/3FXAUpZe&#10;yT54FPCNCbbt9VUjaxUu/g3HQ9aMQnyqpQCT81BznjqDTqZZGNDT7xSik5nOqLmK8kLhrufzoii5&#10;k9ZTg5EDPhvsvg5nJ2D3pNe6q2Q0u0pZO06fp71+FeL2ZnrcAMs45T8YfvVJHVpyOoazV4n1Ah6W&#10;BW3JAlbUA4yIclnOgR0JXazKBfC24f9HtD8AAAD//wMAUEsBAi0AFAAGAAgAAAAhAOSZw8D7AAAA&#10;4QEAABMAAAAAAAAAAAAAAAAAAAAAAFtDb250ZW50X1R5cGVzXS54bWxQSwECLQAUAAYACAAAACEA&#10;I7Jq4dcAAACUAQAACwAAAAAAAAAAAAAAAAAsAQAAX3JlbHMvLnJlbHNQSwECLQAUAAYACAAAACEA&#10;cUAe9U4CAACpBAAADgAAAAAAAAAAAAAAAAAsAgAAZHJzL2Uyb0RvYy54bWxQSwECLQAUAAYACAAA&#10;ACEAEgtNkd8AAAAMAQAADwAAAAAAAAAAAAAAAACmBAAAZHJzL2Rvd25yZXYueG1sUEsFBgAAAAAE&#10;AAQA8wAAALIFAAAAAA==&#10;" fillcolor="white [3201]" strokeweight=".5pt">
                <v:textbox>
                  <w:txbxContent>
                    <w:p w14:paraId="1DDF21A7" w14:textId="77777777" w:rsidR="002112ED" w:rsidRDefault="002112ED" w:rsidP="002112ED">
                      <w:pPr>
                        <w:jc w:val="center"/>
                      </w:pPr>
                      <w:proofErr w:type="spellStart"/>
                      <w:r>
                        <w:t>Gobert’s</w:t>
                      </w:r>
                      <w:proofErr w:type="spellEnd"/>
                      <w:r>
                        <w:t xml:space="preserve"> Intentions with ‘Les Revenants’</w:t>
                      </w:r>
                    </w:p>
                    <w:p w14:paraId="1F51EF78" w14:textId="77777777" w:rsidR="002112ED" w:rsidRDefault="002112ED" w:rsidP="002112ED"/>
                    <w:p w14:paraId="255C97CD" w14:textId="77777777" w:rsidR="002112ED" w:rsidRDefault="002112ED" w:rsidP="002112ED"/>
                    <w:p w14:paraId="6C3858B4" w14:textId="77777777" w:rsidR="002112ED" w:rsidRDefault="002112ED" w:rsidP="002112ED"/>
                    <w:p w14:paraId="48AFEB4C" w14:textId="77777777" w:rsidR="002112ED" w:rsidRDefault="002112ED" w:rsidP="002112ED"/>
                    <w:p w14:paraId="1FE2B0D5" w14:textId="77777777" w:rsidR="002112ED" w:rsidRDefault="002112ED" w:rsidP="002112ED"/>
                    <w:p w14:paraId="56A69646" w14:textId="77777777" w:rsidR="002112ED" w:rsidRDefault="002112ED" w:rsidP="002112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A4FA1" wp14:editId="7C35C641">
                <wp:simplePos x="0" y="0"/>
                <wp:positionH relativeFrom="column">
                  <wp:posOffset>2210765</wp:posOffset>
                </wp:positionH>
                <wp:positionV relativeFrom="paragraph">
                  <wp:posOffset>0</wp:posOffset>
                </wp:positionV>
                <wp:extent cx="1944370" cy="4460240"/>
                <wp:effectExtent l="0" t="0" r="36830" b="355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446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AA207" w14:textId="4354B64C" w:rsidR="002112ED" w:rsidRDefault="002112ED" w:rsidP="002112ED">
                            <w:pPr>
                              <w:jc w:val="center"/>
                            </w:pPr>
                            <w:r>
                              <w:t>Stuart Hall – The spectacle of the ‘other’</w:t>
                            </w:r>
                          </w:p>
                          <w:p w14:paraId="6796CED7" w14:textId="77777777" w:rsidR="002112ED" w:rsidRDefault="002112ED" w:rsidP="002112ED"/>
                          <w:p w14:paraId="1F8A0851" w14:textId="77777777" w:rsidR="002112ED" w:rsidRDefault="002112ED" w:rsidP="002112ED"/>
                          <w:p w14:paraId="0D6DC8B8" w14:textId="77777777" w:rsidR="002112ED" w:rsidRDefault="002112ED" w:rsidP="002112ED"/>
                          <w:p w14:paraId="47BA04A6" w14:textId="77777777" w:rsidR="002112ED" w:rsidRDefault="002112ED" w:rsidP="002112ED"/>
                          <w:p w14:paraId="46512AEC" w14:textId="77777777" w:rsidR="002112ED" w:rsidRDefault="002112ED" w:rsidP="002112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A4FA1" id="Text Box 5" o:spid="_x0000_s1028" type="#_x0000_t202" style="position:absolute;margin-left:174.1pt;margin-top:0;width:153.1pt;height:35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n+A08CAACpBAAADgAAAGRycy9lMm9Eb2MueG1srFTJbtswEL0X6D8QvNeyHdlpDMuBm8BFgSAJ&#10;4BQ50xRlC6U4LElbcr++j/SSpT0VvVCz8XHmzYym112j2U45X5Mp+KDX50wZSWVt1gX//rT49Jkz&#10;H4QphSajCr5Xnl/PPn6YtnaihrQhXSrHAGL8pLUF34RgJ1nm5UY1wvfIKgNnRa4RAapbZ6UTLdAb&#10;nQ37/XHWkiutI6m8h/X24OSzhF9VSoaHqvIqMF1w5BbS6dK5imc2m4rJ2gm7qeUxDfEPWTSiNnj0&#10;DHUrgmBbV/8B1dTSkacq9CQ1GVVVLVWqAdUM+u+qWW6EVakWkOPtmSb//2Dl/e7Rsbos+IgzIxq0&#10;6El1gX2hjo0iO631EwQtLcJCBzO6fLJ7GGPRXeWa+EU5DH7wvD9zG8FkvHSV5xeXcEn48nzcH+aJ&#10;/ezlunU+fFXUsCgU3KF5iVOxu/MBqSD0FBJf86TrclFrnZQ4MOpGO7YTaLUOKUnceBOlDWsLPr4Y&#10;9RPwG1+EPt9faSF/xDLfIkDTBsZIyqH4KIVu1SUKhydiVlTuwZejw7x5Kxc14O+ED4/CYcDAA5Ym&#10;POCoNCEnOkqcbcj9+ps9xqPv8HLWYmAL7n9uhVOc6W8GE3E1yMEoC0nJR5dDKO61Z/XaY7bNDYGo&#10;AdbTyiTG+KBPYuWoecZuzeOrcAkj8XbBw0m8CYc1wm5KNZ+nIMy0FeHOLK2M0LExkdan7lk4e2xr&#10;wETc02m0xeRddw+x8aah+TZQVafWR54PrB7pxz6k7hx3Ny7caz1FvfxhZr8BAAD//wMAUEsDBBQA&#10;BgAIAAAAIQBAhIHq3AAAAAgBAAAPAAAAZHJzL2Rvd25yZXYueG1sTI8xT8MwFIR3JP6D9ZDYqEMI&#10;JQ1xKkCFpRMFdXbjV9sifo5sNw3/HjPBeLrT3XftenYDmzBE60nA7aIAhtR7ZUkL+Px4vamBxSRJ&#10;ycETCvjGCOvu8qKVjfJnesdplzTLJRQbKcCkNDacx96gk3HhR6TsHX1wMmUZNFdBnnO5G3hZFEvu&#10;pKW8YOSILwb7r93JCdg865XuaxnMplbWTvP+uNVvQlxfzU+PwBLO6S8Mv/gZHbrMdPAnUpENAu6q&#10;usxRAflRtpf3VQXsIOChKCvgXcv/H+h+AAAA//8DAFBLAQItABQABgAIAAAAIQDkmcPA+wAAAOEB&#10;AAATAAAAAAAAAAAAAAAAAAAAAABbQ29udGVudF9UeXBlc10ueG1sUEsBAi0AFAAGAAgAAAAhACOy&#10;auHXAAAAlAEAAAsAAAAAAAAAAAAAAAAALAEAAF9yZWxzLy5yZWxzUEsBAi0AFAAGAAgAAAAhAKpZ&#10;/gNPAgAAqQQAAA4AAAAAAAAAAAAAAAAALAIAAGRycy9lMm9Eb2MueG1sUEsBAi0AFAAGAAgAAAAh&#10;AECEgercAAAACAEAAA8AAAAAAAAAAAAAAAAApwQAAGRycy9kb3ducmV2LnhtbFBLBQYAAAAABAAE&#10;APMAAACwBQAAAAA=&#10;" fillcolor="white [3201]" strokeweight=".5pt">
                <v:textbox>
                  <w:txbxContent>
                    <w:p w14:paraId="7D2AA207" w14:textId="4354B64C" w:rsidR="002112ED" w:rsidRDefault="002112ED" w:rsidP="002112ED">
                      <w:pPr>
                        <w:jc w:val="center"/>
                      </w:pPr>
                      <w:r>
                        <w:t>Stuart Hall – The spectacle of the ‘other’</w:t>
                      </w:r>
                    </w:p>
                    <w:p w14:paraId="6796CED7" w14:textId="77777777" w:rsidR="002112ED" w:rsidRDefault="002112ED" w:rsidP="002112ED"/>
                    <w:p w14:paraId="1F8A0851" w14:textId="77777777" w:rsidR="002112ED" w:rsidRDefault="002112ED" w:rsidP="002112ED"/>
                    <w:p w14:paraId="0D6DC8B8" w14:textId="77777777" w:rsidR="002112ED" w:rsidRDefault="002112ED" w:rsidP="002112ED"/>
                    <w:p w14:paraId="47BA04A6" w14:textId="77777777" w:rsidR="002112ED" w:rsidRDefault="002112ED" w:rsidP="002112ED"/>
                    <w:p w14:paraId="46512AEC" w14:textId="77777777" w:rsidR="002112ED" w:rsidRDefault="002112ED" w:rsidP="002112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DA5C3" wp14:editId="107197A5">
                <wp:simplePos x="0" y="0"/>
                <wp:positionH relativeFrom="column">
                  <wp:posOffset>-405114</wp:posOffset>
                </wp:positionH>
                <wp:positionV relativeFrom="paragraph">
                  <wp:posOffset>1493134</wp:posOffset>
                </wp:positionV>
                <wp:extent cx="2513949" cy="7882006"/>
                <wp:effectExtent l="0" t="0" r="2667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49" cy="7882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98743" w14:textId="4F72F100" w:rsidR="00C82DB4" w:rsidRDefault="002112ED" w:rsidP="00B566C5">
                            <w:pPr>
                              <w:jc w:val="center"/>
                            </w:pPr>
                            <w:r>
                              <w:t>Notes from additional watching and reading – France and Immigration: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DA5C3" id="Text Box 3" o:spid="_x0000_s1029" type="#_x0000_t202" style="position:absolute;margin-left:-31.9pt;margin-top:117.55pt;width:197.95pt;height:6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NOSk4CAACpBAAADgAAAGRycy9lMm9Eb2MueG1srFRNb9swDL0P2H8QdF+czzYx4hRZigwDirZA&#10;UvSsyFJsTBY1SYmd/fpRspOm3U7DLgpFPj+Rj2Tmd02lyFFYV4LO6KDXp0RoDnmp9xl92a6/TClx&#10;numcKdAioyfh6N3i86d5bVIxhAJULixBEu3S2mS08N6kSeJ4ISrmemCExqAEWzGPV7tPcstqZK9U&#10;Muz3b5IabG4scOEceu/bIF1EfikF909SOuGJyijm5uNp47kLZ7KYs3RvmSlK3qXB/iGLipUaH71Q&#10;3TPPyMGWf1BVJbfgQPoehyoBKUsuYg1YzaD/oZpNwYyItaA4zlxkcv+Plj8eny0p84yOKNGswhZt&#10;RePJV2jIKKhTG5ciaGMQ5ht0Y5fPfofOUHQjbRV+sRyCcdT5dNE2kHF0DieD0Ww8o4Rj7HY6Dc0L&#10;PMnb58Y6/01ARYKRUYvNi5qy44PzLfQMCa85UGW+LpWKlzAwYqUsOTJstfIxSSR/h1Ka1Bm9GU36&#10;kfhdLFBfvt8pxn906V2hkE9pzDmI0hYfLN/smk7CTrAd5CfUy0I7b87wdYn0D8z5Z2ZxwFAiXBr/&#10;hIdUgDlBZ1FSgP31N3/AY98xSkmNA5tR9/PArKBEfdc4EbPBeBwmPF7Gk9shXux1ZHcd0YdqBSjU&#10;ANfT8GgGvFdnU1qoXnG3luFVDDHN8e2M+rO58u0a4W5ysVxGEM60Yf5BbwwP1KExQdZt88qs6drq&#10;cSIe4TzaLP3Q3RYbvtSwPHiQZWx90LlVtZMf9yEOT7e7YeGu7xH19g+z+A0AAP//AwBQSwMEFAAG&#10;AAgAAAAhADs22pvgAAAADAEAAA8AAABkcnMvZG93bnJldi54bWxMj8FOwzAMhu9IvENkJG5bunaU&#10;UppOgAYXToxp56zJkojGqZqsK2+POcHNlj/9/v5mM/ueTXqMLqCA1TIDprELyqERsP98XVTAYpKo&#10;ZB9QC/jWETbt9VUjaxUu+KGnXTKMQjDWUoBNaag5j53VXsZlGDTS7RRGLxOto+FqlBcK9z3Ps6zk&#10;XjqkD1YO+sXq7mt39gK2z+bBdJUc7bZSzk3z4fRu3oS4vZmfHoElPac/GH71SR1acjqGM6rIegGL&#10;siD1JCAv7lbAiCiKnIYjoev7cg28bfj/Eu0PAAAA//8DAFBLAQItABQABgAIAAAAIQDkmcPA+wAA&#10;AOEBAAATAAAAAAAAAAAAAAAAAAAAAABbQ29udGVudF9UeXBlc10ueG1sUEsBAi0AFAAGAAgAAAAh&#10;ACOyauHXAAAAlAEAAAsAAAAAAAAAAAAAAAAALAEAAF9yZWxzLy5yZWxzUEsBAi0AFAAGAAgAAAAh&#10;AJfDTkpOAgAAqQQAAA4AAAAAAAAAAAAAAAAALAIAAGRycy9lMm9Eb2MueG1sUEsBAi0AFAAGAAgA&#10;AAAhADs22pvgAAAADAEAAA8AAAAAAAAAAAAAAAAApgQAAGRycy9kb3ducmV2LnhtbFBLBQYAAAAA&#10;BAAEAPMAAACzBQAAAAA=&#10;" fillcolor="white [3201]" strokeweight=".5pt">
                <v:textbox>
                  <w:txbxContent>
                    <w:p w14:paraId="19798743" w14:textId="4F72F100" w:rsidR="00C82DB4" w:rsidRDefault="002112ED" w:rsidP="00B566C5">
                      <w:pPr>
                        <w:jc w:val="center"/>
                      </w:pPr>
                      <w:r>
                        <w:t>Notes from additional watching and reading – France and Immigration: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D0D550C" wp14:editId="766C2606">
            <wp:simplePos x="0" y="0"/>
            <wp:positionH relativeFrom="column">
              <wp:posOffset>-406400</wp:posOffset>
            </wp:positionH>
            <wp:positionV relativeFrom="paragraph">
              <wp:posOffset>2540</wp:posOffset>
            </wp:positionV>
            <wp:extent cx="2516505" cy="1377315"/>
            <wp:effectExtent l="0" t="0" r="0" b="0"/>
            <wp:wrapTight wrapText="bothSides">
              <wp:wrapPolygon edited="0">
                <wp:start x="0" y="0"/>
                <wp:lineTo x="0" y="21311"/>
                <wp:lineTo x="21475" y="21311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16A6" w:rsidRPr="0045637F" w:rsidSect="00D33FCA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29906" w14:textId="77777777" w:rsidR="007673BB" w:rsidRDefault="007673BB" w:rsidP="0045637F">
      <w:r>
        <w:separator/>
      </w:r>
    </w:p>
  </w:endnote>
  <w:endnote w:type="continuationSeparator" w:id="0">
    <w:p w14:paraId="0EE6650B" w14:textId="77777777" w:rsidR="007673BB" w:rsidRDefault="007673BB" w:rsidP="0045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AD8E7" w14:textId="77777777" w:rsidR="007673BB" w:rsidRDefault="007673BB" w:rsidP="0045637F">
      <w:r>
        <w:separator/>
      </w:r>
    </w:p>
  </w:footnote>
  <w:footnote w:type="continuationSeparator" w:id="0">
    <w:p w14:paraId="5DF3C9A8" w14:textId="77777777" w:rsidR="007673BB" w:rsidRDefault="007673BB" w:rsidP="004563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494F3" w14:textId="65CD4B8B" w:rsidR="0045637F" w:rsidRPr="00F57195" w:rsidRDefault="0045637F" w:rsidP="0045637F">
    <w:pPr>
      <w:jc w:val="center"/>
      <w:rPr>
        <w:u w:val="single"/>
      </w:rPr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91BABBE" wp14:editId="0FD8082A">
          <wp:simplePos x="0" y="0"/>
          <wp:positionH relativeFrom="column">
            <wp:posOffset>5882640</wp:posOffset>
          </wp:positionH>
          <wp:positionV relativeFrom="paragraph">
            <wp:posOffset>-221615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7181D25" wp14:editId="6322DD7F">
          <wp:simplePos x="0" y="0"/>
          <wp:positionH relativeFrom="column">
            <wp:posOffset>-862965</wp:posOffset>
          </wp:positionH>
          <wp:positionV relativeFrom="paragraph">
            <wp:posOffset>-450215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 w:rsidR="00090282">
      <w:rPr>
        <w:u w:val="single"/>
      </w:rPr>
      <w:t xml:space="preserve">Les Revenants – </w:t>
    </w:r>
    <w:r w:rsidR="002112ED">
      <w:rPr>
        <w:u w:val="single"/>
      </w:rPr>
      <w:t>Allegories and the ‘Other’</w:t>
    </w:r>
    <w:r w:rsidR="00ED7FB0">
      <w:rPr>
        <w:u w:val="single"/>
      </w:rPr>
      <w:t xml:space="preserve"> – </w:t>
    </w:r>
    <w:r w:rsidR="002112ED">
      <w:rPr>
        <w:u w:val="single"/>
      </w:rPr>
      <w:t>Hall</w:t>
    </w:r>
  </w:p>
  <w:p w14:paraId="1DA31CA6" w14:textId="59D66013" w:rsidR="0045637F" w:rsidRDefault="004563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7F"/>
    <w:rsid w:val="00090282"/>
    <w:rsid w:val="002112ED"/>
    <w:rsid w:val="003A24B0"/>
    <w:rsid w:val="0045637F"/>
    <w:rsid w:val="00535ECA"/>
    <w:rsid w:val="00560E34"/>
    <w:rsid w:val="006C5AFF"/>
    <w:rsid w:val="007673BB"/>
    <w:rsid w:val="00A358BA"/>
    <w:rsid w:val="00A37B18"/>
    <w:rsid w:val="00B566C5"/>
    <w:rsid w:val="00BF15CB"/>
    <w:rsid w:val="00C82DB4"/>
    <w:rsid w:val="00CB6216"/>
    <w:rsid w:val="00D33FCA"/>
    <w:rsid w:val="00E76F60"/>
    <w:rsid w:val="00ED7FB0"/>
    <w:rsid w:val="00EE2FB3"/>
    <w:rsid w:val="00F7516D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823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1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7F"/>
  </w:style>
  <w:style w:type="paragraph" w:styleId="Footer">
    <w:name w:val="footer"/>
    <w:basedOn w:val="Normal"/>
    <w:link w:val="Foot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2019-11-18T10:17:00Z</cp:lastPrinted>
  <dcterms:created xsi:type="dcterms:W3CDTF">2019-11-18T10:19:00Z</dcterms:created>
  <dcterms:modified xsi:type="dcterms:W3CDTF">2019-11-18T10:19:00Z</dcterms:modified>
</cp:coreProperties>
</file>